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6994" w:rsidRDefault="00BA6994" w:rsidP="00C02771">
      <w:pPr>
        <w:pStyle w:val="ConsPlusTitle"/>
        <w:widowControl/>
        <w:tabs>
          <w:tab w:val="left" w:pos="284"/>
        </w:tabs>
        <w:ind w:left="8505"/>
        <w:outlineLvl w:val="0"/>
        <w:rPr>
          <w:rFonts w:ascii="Times New Roman" w:hAnsi="Times New Roman" w:cs="Times New Roman"/>
          <w:b w:val="0"/>
          <w:sz w:val="28"/>
          <w:szCs w:val="28"/>
        </w:rPr>
      </w:pPr>
      <w:r w:rsidRPr="00BA6994">
        <w:rPr>
          <w:rFonts w:ascii="Times New Roman" w:hAnsi="Times New Roman" w:cs="Times New Roman"/>
          <w:b w:val="0"/>
          <w:sz w:val="28"/>
          <w:szCs w:val="28"/>
        </w:rPr>
        <w:t>ПРОЕКТ</w:t>
      </w:r>
    </w:p>
    <w:p w:rsidR="00870C95" w:rsidRPr="00BA6994" w:rsidRDefault="00870C95" w:rsidP="00BA6994">
      <w:pPr>
        <w:pStyle w:val="ConsPlusTitle"/>
        <w:widowControl/>
        <w:tabs>
          <w:tab w:val="left" w:pos="284"/>
        </w:tabs>
        <w:jc w:val="right"/>
        <w:outlineLvl w:val="0"/>
        <w:rPr>
          <w:rFonts w:ascii="Times New Roman" w:hAnsi="Times New Roman" w:cs="Times New Roman"/>
          <w:b w:val="0"/>
          <w:sz w:val="28"/>
          <w:szCs w:val="28"/>
        </w:rPr>
      </w:pPr>
    </w:p>
    <w:p w:rsidR="00251D78" w:rsidRPr="00251D78" w:rsidRDefault="00C02771" w:rsidP="00251D78">
      <w:pPr>
        <w:pStyle w:val="ConsPlusTitle"/>
        <w:widowControl/>
        <w:tabs>
          <w:tab w:val="left" w:pos="284"/>
        </w:tabs>
        <w:jc w:val="center"/>
        <w:outlineLvl w:val="0"/>
        <w:rPr>
          <w:rFonts w:ascii="Times New Roman" w:hAnsi="Times New Roman" w:cs="Times New Roman"/>
          <w:sz w:val="28"/>
          <w:szCs w:val="28"/>
        </w:rPr>
      </w:pPr>
      <w:r w:rsidRPr="00251D78">
        <w:rPr>
          <w:rFonts w:ascii="Times New Roman" w:hAnsi="Times New Roman" w:cs="Times New Roman"/>
          <w:sz w:val="28"/>
          <w:szCs w:val="28"/>
        </w:rPr>
        <w:t xml:space="preserve">ПОРЯДОК </w:t>
      </w:r>
    </w:p>
    <w:p w:rsidR="00251D78" w:rsidRPr="00251D78" w:rsidRDefault="00C02771" w:rsidP="00251D78">
      <w:pPr>
        <w:pStyle w:val="ConsPlusNormal"/>
        <w:widowControl/>
        <w:tabs>
          <w:tab w:val="left" w:pos="709"/>
        </w:tabs>
        <w:jc w:val="center"/>
        <w:rPr>
          <w:rFonts w:ascii="Times New Roman" w:hAnsi="Times New Roman" w:cs="Times New Roman"/>
          <w:sz w:val="28"/>
          <w:szCs w:val="28"/>
        </w:rPr>
      </w:pPr>
      <w:r w:rsidRPr="00251D78">
        <w:rPr>
          <w:rFonts w:ascii="Times New Roman" w:hAnsi="Times New Roman" w:cs="Times New Roman"/>
          <w:b/>
          <w:sz w:val="28"/>
          <w:szCs w:val="28"/>
        </w:rPr>
        <w:t>ПРЕДОСТАВЛЕНИЯ И РАСПРЕДЕЛЕНИЯ СУБСИДИИ НА КОМПЛЕКСНОЕ РАЗВИТИЕ ТРАНСПОРТНОЙ ИНФРАСТРУКТУРЫ ГОРОДСКИХ АГЛОМЕРАЦИЙ ЯРОСЛАВСКОЙ ОБЛАСТИ</w:t>
      </w:r>
    </w:p>
    <w:p w:rsidR="00251D78" w:rsidRPr="00251D78" w:rsidRDefault="00251D78" w:rsidP="00251D78">
      <w:pPr>
        <w:pStyle w:val="ConsPlusTitle"/>
        <w:widowControl/>
        <w:jc w:val="center"/>
        <w:rPr>
          <w:rFonts w:ascii="Times New Roman" w:hAnsi="Times New Roman" w:cs="Times New Roman"/>
          <w:b w:val="0"/>
          <w:sz w:val="28"/>
          <w:szCs w:val="28"/>
        </w:rPr>
      </w:pPr>
    </w:p>
    <w:p w:rsidR="00251D78" w:rsidRPr="00251D78" w:rsidRDefault="00251D78" w:rsidP="00251D78">
      <w:pPr>
        <w:pStyle w:val="ConsPlusTitle"/>
        <w:widowControl/>
        <w:ind w:firstLine="709"/>
        <w:jc w:val="both"/>
        <w:rPr>
          <w:rFonts w:ascii="Times New Roman" w:hAnsi="Times New Roman" w:cs="Times New Roman"/>
          <w:b w:val="0"/>
          <w:sz w:val="28"/>
          <w:szCs w:val="28"/>
        </w:rPr>
      </w:pPr>
      <w:r w:rsidRPr="00251D78">
        <w:rPr>
          <w:rFonts w:ascii="Times New Roman" w:hAnsi="Times New Roman" w:cs="Times New Roman"/>
          <w:b w:val="0"/>
          <w:sz w:val="28"/>
          <w:szCs w:val="28"/>
        </w:rPr>
        <w:t>1. Порядок предоставления и распределения субсидии на комплексное развитие транспортной инфраструктуры городских агломераций Ярославской области (далее – Порядок) определяет процедуру предоставления и расходования субсидии на комплексное развитие транспортной инфраструктуры городских агломераций Ярославской области (далее – субсидия).</w:t>
      </w:r>
    </w:p>
    <w:p w:rsidR="00251D78" w:rsidRPr="00251D78" w:rsidRDefault="00251D78" w:rsidP="00251D78">
      <w:pPr>
        <w:pStyle w:val="ConsPlusNormal"/>
        <w:widowControl/>
        <w:ind w:firstLine="709"/>
        <w:jc w:val="both"/>
        <w:rPr>
          <w:rFonts w:ascii="Times New Roman" w:hAnsi="Times New Roman" w:cs="Times New Roman"/>
          <w:sz w:val="28"/>
          <w:szCs w:val="28"/>
        </w:rPr>
      </w:pPr>
      <w:r w:rsidRPr="00251D78">
        <w:rPr>
          <w:rFonts w:ascii="Times New Roman" w:hAnsi="Times New Roman" w:cs="Times New Roman"/>
          <w:sz w:val="28"/>
          <w:szCs w:val="28"/>
        </w:rPr>
        <w:t>2. Главным распорядителем бюдж</w:t>
      </w:r>
      <w:bookmarkStart w:id="0" w:name="_GoBack"/>
      <w:bookmarkEnd w:id="0"/>
      <w:r w:rsidRPr="00251D78">
        <w:rPr>
          <w:rFonts w:ascii="Times New Roman" w:hAnsi="Times New Roman" w:cs="Times New Roman"/>
          <w:sz w:val="28"/>
          <w:szCs w:val="28"/>
        </w:rPr>
        <w:t>етных средств в отношении субсидии является министерство дорожного хозяйства и транспорта Ярославской области (далее – министерство).</w:t>
      </w:r>
    </w:p>
    <w:p w:rsidR="00251D78" w:rsidRPr="00251D78" w:rsidRDefault="00251D78" w:rsidP="00251D78">
      <w:pPr>
        <w:widowControl/>
        <w:autoSpaceDE w:val="0"/>
        <w:autoSpaceDN w:val="0"/>
        <w:adjustRightInd w:val="0"/>
        <w:ind w:firstLine="709"/>
        <w:jc w:val="both"/>
        <w:rPr>
          <w:rFonts w:ascii="Times New Roman" w:eastAsia="Times New Roman" w:hAnsi="Times New Roman" w:cs="Times New Roman"/>
          <w:color w:val="auto"/>
          <w:sz w:val="28"/>
          <w:szCs w:val="28"/>
          <w:lang w:bidi="ar-SA"/>
        </w:rPr>
      </w:pPr>
      <w:r w:rsidRPr="00251D78">
        <w:rPr>
          <w:rFonts w:ascii="Times New Roman" w:eastAsia="Times New Roman" w:hAnsi="Times New Roman" w:cs="Times New Roman"/>
          <w:color w:val="auto"/>
          <w:sz w:val="28"/>
          <w:szCs w:val="28"/>
          <w:lang w:bidi="ar-SA"/>
        </w:rPr>
        <w:t>3. Субсидия предоставляется муниципальным образованиям Ярославской области (далее – муниципальные образования области) в целях исполнения муниципальными образованиями расходных обязательств, возникающих при осуществлении мероприятий, направленных на достижение целевого показателя государственной  программы Ярославской области «Развитие дорожного хозяйства в Ярославской области» на 2024 – 2030 годы, утверждаемой постановлением Правительства Ярославской области (далее – государственная программа), – «Доля дорожной сети городских агломераций, находящейся в нормативном состоянии», обеспечивающего достижение результатов регионального проекта «</w:t>
      </w:r>
      <w:r w:rsidRPr="00251D78">
        <w:rPr>
          <w:rFonts w:ascii="Times New Roman" w:hAnsi="Times New Roman" w:cs="Times New Roman"/>
          <w:sz w:val="28"/>
          <w:szCs w:val="28"/>
        </w:rPr>
        <w:t>Региональная и местная дорожная сеть</w:t>
      </w:r>
      <w:r w:rsidRPr="00251D78">
        <w:rPr>
          <w:rFonts w:ascii="Times New Roman" w:eastAsia="Times New Roman" w:hAnsi="Times New Roman" w:cs="Times New Roman"/>
          <w:sz w:val="28"/>
          <w:szCs w:val="28"/>
        </w:rPr>
        <w:t>» национального проекта «Инфраструктура для жизни».</w:t>
      </w:r>
    </w:p>
    <w:p w:rsidR="00251D78" w:rsidRPr="00251D78" w:rsidRDefault="00251D78" w:rsidP="00251D78">
      <w:pPr>
        <w:widowControl/>
        <w:autoSpaceDE w:val="0"/>
        <w:autoSpaceDN w:val="0"/>
        <w:adjustRightInd w:val="0"/>
        <w:ind w:firstLine="709"/>
        <w:jc w:val="both"/>
        <w:rPr>
          <w:rFonts w:ascii="Times New Roman" w:hAnsi="Times New Roman" w:cs="Times New Roman"/>
          <w:color w:val="auto"/>
          <w:sz w:val="28"/>
          <w:szCs w:val="28"/>
        </w:rPr>
      </w:pPr>
      <w:r w:rsidRPr="00251D78">
        <w:rPr>
          <w:rFonts w:ascii="Times New Roman" w:eastAsia="Times New Roman" w:hAnsi="Times New Roman" w:cs="Times New Roman"/>
          <w:color w:val="auto"/>
          <w:sz w:val="28"/>
          <w:szCs w:val="28"/>
        </w:rPr>
        <w:t>4. Субсидия расходуется</w:t>
      </w:r>
      <w:r w:rsidRPr="00251D78">
        <w:rPr>
          <w:rFonts w:ascii="Times New Roman" w:hAnsi="Times New Roman" w:cs="Times New Roman"/>
          <w:color w:val="auto"/>
          <w:sz w:val="28"/>
          <w:szCs w:val="28"/>
        </w:rPr>
        <w:t xml:space="preserve"> по следующим направлениям дорожной деятельности:</w:t>
      </w:r>
    </w:p>
    <w:p w:rsidR="00251D78" w:rsidRPr="00251D78" w:rsidRDefault="00251D78" w:rsidP="00251D78">
      <w:pPr>
        <w:widowControl/>
        <w:autoSpaceDE w:val="0"/>
        <w:autoSpaceDN w:val="0"/>
        <w:adjustRightInd w:val="0"/>
        <w:ind w:firstLine="709"/>
        <w:jc w:val="both"/>
        <w:rPr>
          <w:rFonts w:ascii="Times New Roman" w:eastAsia="Calibri" w:hAnsi="Times New Roman" w:cs="Times New Roman"/>
          <w:color w:val="auto"/>
          <w:sz w:val="28"/>
          <w:szCs w:val="28"/>
        </w:rPr>
      </w:pPr>
      <w:r w:rsidRPr="00251D78">
        <w:rPr>
          <w:rFonts w:ascii="Times New Roman" w:eastAsia="Calibri" w:hAnsi="Times New Roman" w:cs="Times New Roman"/>
          <w:color w:val="auto"/>
          <w:sz w:val="28"/>
          <w:szCs w:val="28"/>
        </w:rPr>
        <w:t>- строительство, реконструкция, капитальный ремонт, ремонт и восстановление изношенных верхних слоев асфальтобетонных покрытий автомобильных дорог общего пользования местного значения и искусственных сооружений на них (далее – автомобильные дороги);</w:t>
      </w:r>
    </w:p>
    <w:p w:rsidR="00251D78" w:rsidRPr="00251D78" w:rsidRDefault="00251D78" w:rsidP="00251D78">
      <w:pPr>
        <w:widowControl/>
        <w:autoSpaceDE w:val="0"/>
        <w:autoSpaceDN w:val="0"/>
        <w:adjustRightInd w:val="0"/>
        <w:ind w:firstLine="709"/>
        <w:jc w:val="both"/>
        <w:rPr>
          <w:rFonts w:ascii="Times New Roman" w:eastAsia="Calibri" w:hAnsi="Times New Roman" w:cs="Times New Roman"/>
          <w:color w:val="auto"/>
          <w:sz w:val="28"/>
          <w:szCs w:val="28"/>
        </w:rPr>
      </w:pPr>
      <w:r w:rsidRPr="00251D78">
        <w:rPr>
          <w:rFonts w:ascii="Times New Roman" w:eastAsia="Calibri" w:hAnsi="Times New Roman" w:cs="Times New Roman"/>
          <w:color w:val="auto"/>
          <w:sz w:val="28"/>
          <w:szCs w:val="28"/>
        </w:rPr>
        <w:t>- обустройство автомобильных дорог в части обеспечения безопасности дорожного движения, организации дорожного движения.</w:t>
      </w:r>
    </w:p>
    <w:p w:rsidR="00251D78" w:rsidRPr="00251D78" w:rsidRDefault="00251D78" w:rsidP="00251D78">
      <w:pPr>
        <w:widowControl/>
        <w:ind w:firstLine="709"/>
        <w:jc w:val="both"/>
        <w:rPr>
          <w:rFonts w:ascii="Times New Roman" w:hAnsi="Times New Roman" w:cs="Times New Roman"/>
          <w:color w:val="auto"/>
          <w:sz w:val="28"/>
          <w:szCs w:val="28"/>
        </w:rPr>
      </w:pPr>
      <w:r w:rsidRPr="00251D78">
        <w:rPr>
          <w:rFonts w:ascii="Times New Roman" w:eastAsia="Calibri" w:hAnsi="Times New Roman" w:cs="Times New Roman"/>
          <w:color w:val="auto"/>
          <w:sz w:val="28"/>
          <w:szCs w:val="28"/>
        </w:rPr>
        <w:t>5. Расходы областного бюджета на предоставление местным бюджетам субсидии осуществляются за счет бюджетных ассигнований дорожного фонда Ярославской области в пределах бюджетных ассигнований</w:t>
      </w:r>
      <w:r w:rsidRPr="00251D78">
        <w:rPr>
          <w:rFonts w:ascii="Times New Roman" w:hAnsi="Times New Roman" w:cs="Times New Roman"/>
          <w:color w:val="auto"/>
          <w:sz w:val="28"/>
          <w:szCs w:val="28"/>
        </w:rPr>
        <w:t xml:space="preserve"> и лимитов бюджетных обязательств, утвержденных министерству на цели, указанные в пункте 3 Порядка.</w:t>
      </w:r>
    </w:p>
    <w:p w:rsidR="00251D78" w:rsidRPr="00251D78" w:rsidRDefault="00251D78" w:rsidP="00251D78">
      <w:pPr>
        <w:widowControl/>
        <w:ind w:firstLine="709"/>
        <w:jc w:val="both"/>
        <w:rPr>
          <w:rFonts w:ascii="Times New Roman" w:hAnsi="Times New Roman" w:cs="Times New Roman"/>
          <w:color w:val="auto"/>
          <w:sz w:val="28"/>
          <w:szCs w:val="28"/>
        </w:rPr>
      </w:pPr>
      <w:r w:rsidRPr="00251D78">
        <w:rPr>
          <w:rFonts w:ascii="Times New Roman" w:hAnsi="Times New Roman" w:cs="Times New Roman"/>
          <w:color w:val="auto"/>
          <w:sz w:val="28"/>
          <w:szCs w:val="28"/>
        </w:rPr>
        <w:t xml:space="preserve">6.  Критерием отбора муниципальных образований области для предоставления субсидии является наличие </w:t>
      </w:r>
      <w:r w:rsidRPr="00251D78">
        <w:rPr>
          <w:rFonts w:ascii="Times New Roman" w:eastAsia="Times New Roman" w:hAnsi="Times New Roman" w:cs="Times New Roman"/>
          <w:color w:val="auto"/>
          <w:sz w:val="28"/>
          <w:szCs w:val="28"/>
          <w:lang w:bidi="ar-SA"/>
        </w:rPr>
        <w:t xml:space="preserve">в собственности </w:t>
      </w:r>
      <w:r w:rsidRPr="00251D78">
        <w:rPr>
          <w:rFonts w:ascii="Times New Roman" w:hAnsi="Times New Roman" w:cs="Times New Roman"/>
          <w:color w:val="auto"/>
          <w:sz w:val="28"/>
          <w:szCs w:val="28"/>
        </w:rPr>
        <w:t xml:space="preserve">муниципальных образований области </w:t>
      </w:r>
      <w:r w:rsidRPr="00251D78">
        <w:rPr>
          <w:rFonts w:ascii="Times New Roman" w:eastAsia="Times New Roman" w:hAnsi="Times New Roman" w:cs="Times New Roman"/>
          <w:color w:val="auto"/>
          <w:sz w:val="28"/>
          <w:szCs w:val="28"/>
          <w:lang w:bidi="ar-SA"/>
        </w:rPr>
        <w:t xml:space="preserve">дорожных объектов, включенных в </w:t>
      </w:r>
      <w:r w:rsidRPr="00251D78">
        <w:rPr>
          <w:rFonts w:ascii="Times New Roman" w:hAnsi="Times New Roman" w:cs="Times New Roman"/>
          <w:color w:val="auto"/>
          <w:sz w:val="28"/>
          <w:szCs w:val="28"/>
        </w:rPr>
        <w:t>Программу работ на пятилетний период 2024 – 2028 годов в рамках дорожной деятельности Ярославской области, утвержденную постановлением Правительства Ярославской области от 11.06.2024 № 651-п "Об утверждении Программы работ на пятилетний период 2024 – 2028 годов в рамках дорожной деятельности Ярославской области".</w:t>
      </w:r>
      <w:r w:rsidRPr="00251D78">
        <w:rPr>
          <w:rFonts w:ascii="Times New Roman" w:eastAsiaTheme="minorEastAsia" w:hAnsi="Times New Roman" w:cs="Times New Roman"/>
          <w:color w:val="auto"/>
          <w:sz w:val="28"/>
          <w:szCs w:val="28"/>
        </w:rPr>
        <w:t xml:space="preserve"> </w:t>
      </w:r>
      <w:r w:rsidRPr="00251D78">
        <w:rPr>
          <w:rFonts w:ascii="Times New Roman" w:eastAsia="Times New Roman" w:hAnsi="Times New Roman" w:cs="Times New Roman"/>
          <w:color w:val="auto"/>
          <w:sz w:val="28"/>
          <w:szCs w:val="28"/>
          <w:lang w:bidi="ar-SA"/>
        </w:rPr>
        <w:t xml:space="preserve"> </w:t>
      </w:r>
    </w:p>
    <w:p w:rsidR="00251D78" w:rsidRPr="00251D78" w:rsidRDefault="00251D78" w:rsidP="00251D78">
      <w:pPr>
        <w:widowControl/>
        <w:ind w:firstLine="709"/>
        <w:jc w:val="both"/>
        <w:rPr>
          <w:rFonts w:ascii="Times New Roman" w:hAnsi="Times New Roman" w:cs="Times New Roman"/>
          <w:color w:val="auto"/>
          <w:sz w:val="28"/>
          <w:szCs w:val="28"/>
        </w:rPr>
      </w:pPr>
      <w:r w:rsidRPr="00251D78">
        <w:rPr>
          <w:rFonts w:ascii="Times New Roman" w:hAnsi="Times New Roman" w:cs="Times New Roman"/>
          <w:color w:val="auto"/>
          <w:sz w:val="28"/>
          <w:szCs w:val="28"/>
        </w:rPr>
        <w:t xml:space="preserve">Распределение субсидии между муниципальными образованиями области осуществляется в соответствии с расходными обязательствами муниципальных </w:t>
      </w:r>
      <w:r w:rsidRPr="00251D78">
        <w:rPr>
          <w:rFonts w:ascii="Times New Roman" w:hAnsi="Times New Roman" w:cs="Times New Roman"/>
          <w:color w:val="auto"/>
          <w:sz w:val="28"/>
          <w:szCs w:val="28"/>
        </w:rPr>
        <w:lastRenderedPageBreak/>
        <w:t>образований области в рамках реализации государственной программы на основании заявок органов местного самоуправления муниципальных образований области, направляемых в произвольной форме в министерство в срок до 01 ноября года, предшествующего году предоставления субсидии. К заявке прилагаются обоснования сметной стоимости мероприятий, планируемых к реализации за счет субсидии.</w:t>
      </w:r>
    </w:p>
    <w:p w:rsidR="00251D78" w:rsidRPr="00251D78" w:rsidRDefault="00251D78" w:rsidP="00251D78">
      <w:pPr>
        <w:widowControl/>
        <w:ind w:firstLine="709"/>
        <w:jc w:val="both"/>
        <w:rPr>
          <w:rFonts w:ascii="Times New Roman" w:hAnsi="Times New Roman" w:cs="Times New Roman"/>
          <w:color w:val="auto"/>
          <w:sz w:val="28"/>
          <w:szCs w:val="28"/>
        </w:rPr>
      </w:pPr>
      <w:r w:rsidRPr="00251D78">
        <w:rPr>
          <w:rFonts w:ascii="Times New Roman" w:hAnsi="Times New Roman" w:cs="Times New Roman"/>
          <w:color w:val="auto"/>
          <w:sz w:val="28"/>
          <w:szCs w:val="28"/>
        </w:rPr>
        <w:t>Размер субсидии муниципальному образованию области (V</w:t>
      </w:r>
      <w:r w:rsidRPr="00251D78">
        <w:rPr>
          <w:rFonts w:ascii="Times New Roman" w:hAnsi="Times New Roman" w:cs="Times New Roman"/>
          <w:color w:val="auto"/>
          <w:sz w:val="28"/>
          <w:szCs w:val="28"/>
          <w:vertAlign w:val="subscript"/>
        </w:rPr>
        <w:t> субсидии</w:t>
      </w:r>
      <w:r w:rsidRPr="00251D78">
        <w:rPr>
          <w:rFonts w:ascii="Times New Roman" w:hAnsi="Times New Roman" w:cs="Times New Roman"/>
          <w:color w:val="auto"/>
          <w:sz w:val="28"/>
          <w:szCs w:val="28"/>
        </w:rPr>
        <w:t>) определяется по формуле:</w:t>
      </w:r>
    </w:p>
    <w:p w:rsidR="00251D78" w:rsidRPr="00251D78" w:rsidRDefault="00251D78" w:rsidP="00251D78">
      <w:pPr>
        <w:widowControl/>
        <w:ind w:firstLine="709"/>
        <w:jc w:val="both"/>
        <w:rPr>
          <w:rFonts w:ascii="Times New Roman" w:hAnsi="Times New Roman" w:cs="Times New Roman"/>
          <w:color w:val="auto"/>
          <w:sz w:val="28"/>
          <w:szCs w:val="28"/>
        </w:rPr>
      </w:pPr>
    </w:p>
    <w:p w:rsidR="00251D78" w:rsidRPr="00251D78" w:rsidRDefault="00251D78" w:rsidP="00251D78">
      <w:pPr>
        <w:jc w:val="center"/>
        <w:rPr>
          <w:rFonts w:ascii="Times New Roman" w:hAnsi="Times New Roman" w:cs="Times New Roman"/>
          <w:color w:val="auto"/>
          <w:sz w:val="28"/>
          <w:szCs w:val="28"/>
        </w:rPr>
      </w:pPr>
      <w:r w:rsidRPr="00251D78">
        <w:rPr>
          <w:rFonts w:ascii="Times New Roman" w:hAnsi="Times New Roman" w:cs="Times New Roman"/>
          <w:color w:val="auto"/>
          <w:sz w:val="28"/>
          <w:szCs w:val="28"/>
        </w:rPr>
        <w:t>V</w:t>
      </w:r>
      <w:r w:rsidRPr="00251D78">
        <w:rPr>
          <w:rFonts w:ascii="Times New Roman" w:hAnsi="Times New Roman" w:cs="Times New Roman"/>
          <w:color w:val="auto"/>
          <w:sz w:val="28"/>
          <w:szCs w:val="28"/>
          <w:vertAlign w:val="subscript"/>
        </w:rPr>
        <w:t> субсидии</w:t>
      </w:r>
      <w:r w:rsidRPr="00251D78">
        <w:rPr>
          <w:rFonts w:ascii="Times New Roman" w:hAnsi="Times New Roman" w:cs="Times New Roman"/>
          <w:color w:val="auto"/>
          <w:sz w:val="28"/>
          <w:szCs w:val="28"/>
        </w:rPr>
        <w:t xml:space="preserve"> = </w:t>
      </w:r>
      <w:r w:rsidRPr="00251D78">
        <w:rPr>
          <w:rFonts w:ascii="Times New Roman" w:hAnsi="Times New Roman" w:cs="Times New Roman"/>
          <w:iCs/>
          <w:color w:val="auto"/>
          <w:sz w:val="28"/>
          <w:szCs w:val="28"/>
        </w:rPr>
        <w:t>C</w:t>
      </w:r>
      <w:r w:rsidRPr="00251D78">
        <w:rPr>
          <w:rFonts w:ascii="Times New Roman" w:hAnsi="Times New Roman" w:cs="Times New Roman"/>
          <w:color w:val="auto"/>
          <w:sz w:val="28"/>
          <w:szCs w:val="28"/>
          <w:vertAlign w:val="subscript"/>
        </w:rPr>
        <w:t> см</w:t>
      </w:r>
      <w:r w:rsidRPr="00251D78">
        <w:rPr>
          <w:rFonts w:ascii="Times New Roman" w:hAnsi="Times New Roman" w:cs="Times New Roman"/>
          <w:color w:val="auto"/>
          <w:sz w:val="28"/>
          <w:szCs w:val="28"/>
        </w:rPr>
        <w:t xml:space="preserve"> × К</w:t>
      </w:r>
      <w:r w:rsidRPr="00251D78">
        <w:rPr>
          <w:rFonts w:ascii="Times New Roman" w:hAnsi="Times New Roman" w:cs="Times New Roman"/>
          <w:color w:val="auto"/>
          <w:sz w:val="28"/>
          <w:szCs w:val="28"/>
          <w:vertAlign w:val="subscript"/>
        </w:rPr>
        <w:t xml:space="preserve"> соф </w:t>
      </w:r>
      <w:r w:rsidRPr="00251D78">
        <w:rPr>
          <w:rFonts w:ascii="Times New Roman" w:hAnsi="Times New Roman" w:cs="Times New Roman"/>
          <w:color w:val="auto"/>
          <w:sz w:val="28"/>
          <w:szCs w:val="28"/>
        </w:rPr>
        <w:t>,</w:t>
      </w:r>
    </w:p>
    <w:p w:rsidR="00251D78" w:rsidRPr="00251D78" w:rsidRDefault="00251D78" w:rsidP="00251D78">
      <w:pPr>
        <w:jc w:val="center"/>
        <w:rPr>
          <w:rFonts w:ascii="Times New Roman" w:hAnsi="Times New Roman" w:cs="Times New Roman"/>
          <w:color w:val="auto"/>
          <w:sz w:val="28"/>
          <w:szCs w:val="28"/>
        </w:rPr>
      </w:pPr>
    </w:p>
    <w:p w:rsidR="00251D78" w:rsidRPr="00251D78" w:rsidRDefault="00251D78" w:rsidP="00251D78">
      <w:pPr>
        <w:rPr>
          <w:rFonts w:ascii="Times New Roman" w:hAnsi="Times New Roman" w:cs="Times New Roman"/>
          <w:color w:val="auto"/>
          <w:sz w:val="28"/>
          <w:szCs w:val="28"/>
        </w:rPr>
      </w:pPr>
      <w:r w:rsidRPr="00251D78">
        <w:rPr>
          <w:rFonts w:ascii="Times New Roman" w:hAnsi="Times New Roman" w:cs="Times New Roman"/>
          <w:color w:val="auto"/>
          <w:sz w:val="28"/>
          <w:szCs w:val="28"/>
        </w:rPr>
        <w:t>где:</w:t>
      </w:r>
    </w:p>
    <w:p w:rsidR="00251D78" w:rsidRPr="00251D78" w:rsidRDefault="00251D78" w:rsidP="00251D78">
      <w:pPr>
        <w:rPr>
          <w:rFonts w:ascii="Times New Roman" w:hAnsi="Times New Roman" w:cs="Times New Roman"/>
          <w:color w:val="auto"/>
          <w:sz w:val="28"/>
          <w:szCs w:val="28"/>
        </w:rPr>
      </w:pPr>
      <w:r w:rsidRPr="00251D78">
        <w:rPr>
          <w:rFonts w:ascii="Times New Roman" w:hAnsi="Times New Roman" w:cs="Times New Roman"/>
          <w:color w:val="auto"/>
          <w:sz w:val="28"/>
          <w:szCs w:val="28"/>
        </w:rPr>
        <w:tab/>
      </w:r>
      <w:r w:rsidRPr="00251D78">
        <w:rPr>
          <w:rFonts w:ascii="Times New Roman" w:hAnsi="Times New Roman" w:cs="Times New Roman"/>
          <w:iCs/>
          <w:color w:val="auto"/>
          <w:sz w:val="28"/>
          <w:szCs w:val="28"/>
        </w:rPr>
        <w:t>C</w:t>
      </w:r>
      <w:r w:rsidRPr="00251D78">
        <w:rPr>
          <w:rFonts w:ascii="Times New Roman" w:hAnsi="Times New Roman" w:cs="Times New Roman"/>
          <w:color w:val="auto"/>
          <w:sz w:val="28"/>
          <w:szCs w:val="28"/>
          <w:vertAlign w:val="subscript"/>
        </w:rPr>
        <w:t> см</w:t>
      </w:r>
      <w:r w:rsidRPr="00251D78">
        <w:rPr>
          <w:rFonts w:ascii="Times New Roman" w:hAnsi="Times New Roman" w:cs="Times New Roman"/>
          <w:color w:val="auto"/>
          <w:sz w:val="28"/>
          <w:szCs w:val="28"/>
        </w:rPr>
        <w:t xml:space="preserve"> – сумма сметной стоимости мероприятий, планируемых к реализации за счет субсидии;</w:t>
      </w:r>
    </w:p>
    <w:p w:rsidR="00251D78" w:rsidRPr="00251D78" w:rsidRDefault="00251D78" w:rsidP="00251D78">
      <w:pPr>
        <w:rPr>
          <w:rFonts w:ascii="Times New Roman" w:hAnsi="Times New Roman" w:cs="Times New Roman"/>
          <w:color w:val="auto"/>
          <w:sz w:val="28"/>
          <w:szCs w:val="28"/>
        </w:rPr>
      </w:pPr>
      <w:r w:rsidRPr="00251D78">
        <w:rPr>
          <w:rFonts w:ascii="Times New Roman" w:hAnsi="Times New Roman" w:cs="Times New Roman"/>
          <w:color w:val="auto"/>
          <w:sz w:val="28"/>
          <w:szCs w:val="28"/>
        </w:rPr>
        <w:tab/>
        <w:t>К</w:t>
      </w:r>
      <w:r w:rsidRPr="00251D78">
        <w:rPr>
          <w:rFonts w:ascii="Times New Roman" w:hAnsi="Times New Roman" w:cs="Times New Roman"/>
          <w:color w:val="auto"/>
          <w:sz w:val="28"/>
          <w:szCs w:val="28"/>
          <w:vertAlign w:val="subscript"/>
        </w:rPr>
        <w:t> соф</w:t>
      </w:r>
      <w:r w:rsidRPr="00251D78">
        <w:rPr>
          <w:rFonts w:ascii="Times New Roman" w:hAnsi="Times New Roman" w:cs="Times New Roman"/>
          <w:color w:val="auto"/>
          <w:sz w:val="28"/>
          <w:szCs w:val="28"/>
        </w:rPr>
        <w:t xml:space="preserve"> – коэффициент, выражающий долю софинансирования расходного обязательства муниципального</w:t>
      </w:r>
      <w:r w:rsidRPr="00251D78">
        <w:rPr>
          <w:rFonts w:ascii="Times New Roman" w:hAnsi="Times New Roman" w:cs="Times New Roman"/>
          <w:sz w:val="28"/>
          <w:szCs w:val="28"/>
        </w:rPr>
        <w:t xml:space="preserve"> образования области, за счет средств областного </w:t>
      </w:r>
      <w:r w:rsidRPr="00251D78">
        <w:rPr>
          <w:rFonts w:ascii="Times New Roman" w:hAnsi="Times New Roman" w:cs="Times New Roman"/>
          <w:color w:val="auto"/>
          <w:sz w:val="28"/>
          <w:szCs w:val="28"/>
        </w:rPr>
        <w:t>бюджета.</w:t>
      </w:r>
    </w:p>
    <w:p w:rsidR="00251D78" w:rsidRPr="00251D78" w:rsidRDefault="00251D78" w:rsidP="00251D78">
      <w:pPr>
        <w:widowControl/>
        <w:ind w:firstLine="709"/>
        <w:jc w:val="both"/>
        <w:rPr>
          <w:rFonts w:ascii="Times New Roman" w:hAnsi="Times New Roman" w:cs="Times New Roman"/>
          <w:color w:val="auto"/>
          <w:sz w:val="28"/>
          <w:szCs w:val="28"/>
        </w:rPr>
      </w:pPr>
      <w:r w:rsidRPr="00251D78">
        <w:rPr>
          <w:rFonts w:ascii="Times New Roman" w:hAnsi="Times New Roman" w:cs="Times New Roman"/>
          <w:color w:val="auto"/>
          <w:sz w:val="28"/>
          <w:szCs w:val="28"/>
        </w:rPr>
        <w:t xml:space="preserve">Распределение субсидии между муниципальными образованиями области утверждается законом Ярославской области об областном бюджете на очередной финансовый год и на плановый период и (или) постановлением Правительства Ярославской области. </w:t>
      </w:r>
    </w:p>
    <w:p w:rsidR="00251D78" w:rsidRPr="00251D78" w:rsidRDefault="00251D78" w:rsidP="00251D78">
      <w:pPr>
        <w:widowControl/>
        <w:ind w:firstLine="709"/>
        <w:jc w:val="both"/>
        <w:rPr>
          <w:rFonts w:ascii="Times New Roman" w:hAnsi="Times New Roman" w:cs="Times New Roman"/>
          <w:sz w:val="28"/>
          <w:szCs w:val="28"/>
        </w:rPr>
      </w:pPr>
      <w:r w:rsidRPr="00251D78">
        <w:rPr>
          <w:rFonts w:ascii="Times New Roman" w:hAnsi="Times New Roman" w:cs="Times New Roman"/>
          <w:sz w:val="28"/>
          <w:szCs w:val="28"/>
        </w:rPr>
        <w:t>7. Условиями предоставления и расходования субсидии являются:</w:t>
      </w:r>
    </w:p>
    <w:p w:rsidR="00251D78" w:rsidRPr="00251D78" w:rsidRDefault="00251D78" w:rsidP="00251D78">
      <w:pPr>
        <w:pStyle w:val="ConsPlusNormal"/>
        <w:widowControl/>
        <w:ind w:firstLine="709"/>
        <w:jc w:val="both"/>
        <w:rPr>
          <w:rFonts w:ascii="Times New Roman" w:hAnsi="Times New Roman" w:cs="Times New Roman"/>
          <w:sz w:val="28"/>
          <w:szCs w:val="28"/>
        </w:rPr>
      </w:pPr>
      <w:r w:rsidRPr="00251D78">
        <w:rPr>
          <w:rFonts w:ascii="Times New Roman" w:hAnsi="Times New Roman" w:cs="Times New Roman"/>
          <w:sz w:val="28"/>
          <w:szCs w:val="28"/>
        </w:rPr>
        <w:t>- наличие муниципальной программы, на софинансирование мероприятий которой предоставляется субсидия, направленной на достижение целей государственной программы, в рамках которой предоставляется субсидия, за исключением субсидий, предоставляемых органам местного самоуправления муниципальных образований области на погашение кредиторской задолженности по обязательствам отчетных периодов, направляемых на осуществление мероприятий государственной программы, срок реализации которых завершен в отчетных периодах;</w:t>
      </w:r>
    </w:p>
    <w:p w:rsidR="00251D78" w:rsidRPr="00251D78" w:rsidRDefault="00251D78" w:rsidP="00251D78">
      <w:pPr>
        <w:pStyle w:val="ConsPlusNormal"/>
        <w:widowControl/>
        <w:ind w:firstLine="709"/>
        <w:jc w:val="both"/>
        <w:rPr>
          <w:rFonts w:ascii="Times New Roman" w:hAnsi="Times New Roman" w:cs="Times New Roman"/>
          <w:sz w:val="28"/>
          <w:szCs w:val="28"/>
        </w:rPr>
      </w:pPr>
      <w:r w:rsidRPr="00251D78">
        <w:rPr>
          <w:rFonts w:ascii="Times New Roman" w:hAnsi="Times New Roman" w:cs="Times New Roman"/>
          <w:sz w:val="28"/>
          <w:szCs w:val="28"/>
        </w:rPr>
        <w:t>- наличие в бюджете муниципального образования области (сводной бюджетной росписи местного бюджета) бюджетных ассигнований на исполнение расходных обязательств муниципального образования области, в целях софинансирования которых предоставляется субсидия, в объеме, необходимом для исполнения таких обязательств, включая размер планируемой к предоставлению из областного бюджета субсидии;</w:t>
      </w:r>
    </w:p>
    <w:p w:rsidR="00251D78" w:rsidRPr="00251D78" w:rsidRDefault="00251D78" w:rsidP="00251D78">
      <w:pPr>
        <w:pStyle w:val="ConsPlusNormal"/>
        <w:widowControl/>
        <w:ind w:firstLine="709"/>
        <w:jc w:val="both"/>
        <w:rPr>
          <w:rFonts w:ascii="Times New Roman" w:hAnsi="Times New Roman" w:cs="Times New Roman"/>
          <w:sz w:val="28"/>
          <w:szCs w:val="28"/>
        </w:rPr>
      </w:pPr>
      <w:r w:rsidRPr="00251D78">
        <w:rPr>
          <w:rFonts w:ascii="Times New Roman" w:hAnsi="Times New Roman" w:cs="Times New Roman"/>
          <w:sz w:val="28"/>
          <w:szCs w:val="28"/>
        </w:rPr>
        <w:t>- заключение соглашения о предоставлении субсидии (далее – соглашение), предусматривающего обязательства муниципального образования области по исполнению расходных обязательств, в целях софинансирования которых предоставляется субсидия, а также ответственность за невыполнение предусмотренных соглашением обязательств;</w:t>
      </w:r>
    </w:p>
    <w:p w:rsidR="00251D78" w:rsidRPr="00251D78" w:rsidRDefault="00251D78" w:rsidP="00251D78">
      <w:pPr>
        <w:pStyle w:val="ConsPlusNormal"/>
        <w:widowControl/>
        <w:tabs>
          <w:tab w:val="left" w:pos="709"/>
        </w:tabs>
        <w:ind w:firstLine="709"/>
        <w:jc w:val="both"/>
        <w:rPr>
          <w:rFonts w:ascii="Times New Roman" w:hAnsi="Times New Roman" w:cs="Times New Roman"/>
          <w:sz w:val="28"/>
          <w:szCs w:val="28"/>
        </w:rPr>
      </w:pPr>
      <w:r w:rsidRPr="00251D78">
        <w:rPr>
          <w:rFonts w:ascii="Times New Roman" w:hAnsi="Times New Roman" w:cs="Times New Roman"/>
          <w:sz w:val="28"/>
          <w:szCs w:val="28"/>
        </w:rPr>
        <w:t xml:space="preserve">- возврат муниципальным образованием области в доход областного бюджета средств, источником финансового обеспечения которых является субсидия, при невыполнении муниципальным образованием области предусмотренных </w:t>
      </w:r>
      <w:r w:rsidRPr="00251D78">
        <w:rPr>
          <w:rFonts w:ascii="Times New Roman" w:hAnsi="Times New Roman" w:cs="Times New Roman"/>
          <w:sz w:val="28"/>
          <w:szCs w:val="28"/>
        </w:rPr>
        <w:lastRenderedPageBreak/>
        <w:t>соглашением обязательств по достижению результатов использования субсидии, по соблюдению уровня софинансирования расходных обязательств из местного бюджета;</w:t>
      </w:r>
    </w:p>
    <w:p w:rsidR="00251D78" w:rsidRPr="00251D78" w:rsidRDefault="00251D78" w:rsidP="00251D78">
      <w:pPr>
        <w:pStyle w:val="ConsPlusNormal"/>
        <w:ind w:firstLine="709"/>
        <w:jc w:val="both"/>
        <w:rPr>
          <w:rFonts w:ascii="Times New Roman" w:hAnsi="Times New Roman" w:cs="Times New Roman"/>
          <w:sz w:val="28"/>
          <w:szCs w:val="28"/>
        </w:rPr>
      </w:pPr>
      <w:r w:rsidRPr="00251D78">
        <w:rPr>
          <w:rFonts w:ascii="Times New Roman" w:hAnsi="Times New Roman" w:cs="Times New Roman"/>
          <w:sz w:val="28"/>
          <w:szCs w:val="28"/>
        </w:rPr>
        <w:t>- централизация закупок товаров, работ, услуг в соответствии с постановлением Правительства Ярославской области от 27.04.2016 № 501-п «Об особенностях осуществления закупок, финансируемых за счет бюджета Ярославской области».</w:t>
      </w:r>
    </w:p>
    <w:p w:rsidR="00251D78" w:rsidRPr="00251D78" w:rsidRDefault="00251D78" w:rsidP="00251D78">
      <w:pPr>
        <w:widowControl/>
        <w:ind w:firstLine="709"/>
        <w:jc w:val="both"/>
        <w:rPr>
          <w:rFonts w:ascii="Times New Roman" w:eastAsia="Calibri" w:hAnsi="Times New Roman" w:cs="Times New Roman"/>
          <w:color w:val="auto"/>
          <w:sz w:val="28"/>
          <w:szCs w:val="28"/>
          <w:lang w:eastAsia="en-US"/>
        </w:rPr>
      </w:pPr>
      <w:r w:rsidRPr="00251D78">
        <w:rPr>
          <w:rFonts w:ascii="Times New Roman" w:eastAsia="Calibri" w:hAnsi="Times New Roman" w:cs="Times New Roman"/>
          <w:color w:val="auto"/>
          <w:sz w:val="28"/>
          <w:szCs w:val="28"/>
          <w:lang w:eastAsia="en-US"/>
        </w:rPr>
        <w:t xml:space="preserve">8. Соглашение заключается между министерством и соответствующим муниципальным образованием области </w:t>
      </w:r>
      <w:r w:rsidRPr="00251D78">
        <w:rPr>
          <w:rFonts w:ascii="Times New Roman" w:hAnsi="Times New Roman" w:cs="Times New Roman"/>
          <w:color w:val="auto"/>
          <w:sz w:val="28"/>
          <w:szCs w:val="28"/>
        </w:rPr>
        <w:t>на срок, который не может быть менее срока, на который в установленном порядке утверждено распределение субсидий между муниципальными образованиями области, не позднее</w:t>
      </w:r>
      <w:r w:rsidRPr="00251D78">
        <w:rPr>
          <w:rFonts w:ascii="Times New Roman" w:eastAsia="Calibri" w:hAnsi="Times New Roman" w:cs="Times New Roman"/>
          <w:color w:val="auto"/>
          <w:sz w:val="28"/>
          <w:szCs w:val="28"/>
          <w:lang w:eastAsia="en-US"/>
        </w:rPr>
        <w:t xml:space="preserve"> 15 февраля текущего финансового года. </w:t>
      </w:r>
    </w:p>
    <w:p w:rsidR="00251D78" w:rsidRPr="00251D78" w:rsidRDefault="00251D78" w:rsidP="00251D78">
      <w:pPr>
        <w:widowControl/>
        <w:ind w:firstLine="709"/>
        <w:jc w:val="both"/>
        <w:rPr>
          <w:rFonts w:ascii="Times New Roman" w:eastAsia="Calibri" w:hAnsi="Times New Roman" w:cs="Times New Roman"/>
          <w:color w:val="auto"/>
          <w:sz w:val="28"/>
          <w:szCs w:val="28"/>
        </w:rPr>
      </w:pPr>
      <w:r w:rsidRPr="00251D78">
        <w:rPr>
          <w:rFonts w:ascii="Times New Roman" w:eastAsia="Calibri" w:hAnsi="Times New Roman" w:cs="Times New Roman"/>
          <w:color w:val="auto"/>
          <w:sz w:val="28"/>
          <w:szCs w:val="28"/>
        </w:rPr>
        <w:t>В случае если бюджетные ассигнования на предоставление субсидии предусмотрены в соответствии с законом о внесении изменений в закон Ярославской области об областном бюджете на очередной финансовый год и на плановый период и (или) постановлением Правительства Ярославской области, соглашение заключается в срок не позднее 30</w:t>
      </w:r>
      <w:r w:rsidRPr="00251D78">
        <w:rPr>
          <w:rFonts w:ascii="Times New Roman" w:hAnsi="Times New Roman" w:cs="Times New Roman"/>
          <w:color w:val="auto"/>
          <w:sz w:val="28"/>
          <w:szCs w:val="28"/>
        </w:rPr>
        <w:t xml:space="preserve"> </w:t>
      </w:r>
      <w:r w:rsidRPr="00251D78">
        <w:rPr>
          <w:rFonts w:ascii="Times New Roman" w:eastAsia="Calibri" w:hAnsi="Times New Roman" w:cs="Times New Roman"/>
          <w:color w:val="auto"/>
          <w:sz w:val="28"/>
          <w:szCs w:val="28"/>
        </w:rPr>
        <w:t>дней после дня вступления в силу указанного закона и (или) указанного постановления.</w:t>
      </w:r>
    </w:p>
    <w:p w:rsidR="00251D78" w:rsidRPr="00251D78" w:rsidRDefault="00251D78" w:rsidP="00251D78">
      <w:pPr>
        <w:widowControl/>
        <w:ind w:firstLine="709"/>
        <w:jc w:val="both"/>
        <w:rPr>
          <w:rFonts w:ascii="Times New Roman" w:hAnsi="Times New Roman" w:cs="Times New Roman"/>
          <w:color w:val="auto"/>
          <w:sz w:val="28"/>
          <w:szCs w:val="28"/>
        </w:rPr>
      </w:pPr>
      <w:r w:rsidRPr="00251D78">
        <w:rPr>
          <w:rFonts w:ascii="Times New Roman" w:hAnsi="Times New Roman" w:cs="Times New Roman"/>
          <w:color w:val="auto"/>
          <w:sz w:val="28"/>
          <w:szCs w:val="28"/>
        </w:rPr>
        <w:t>Соглашение заключается по типовой форме соглашения о предоставлении субсидии из областного бюджета бюджету муниципального образования области, утвержденной приказом департамента финансов Ярославской области от 17.03.2020 № 15н «Об утверждении типовой формы соглашения о предоставлении субсидии из областного бюджета бюджету муниципального образования области» (далее </w:t>
      </w:r>
      <w:r w:rsidRPr="00251D78">
        <w:rPr>
          <w:rFonts w:ascii="Times New Roman" w:hAnsi="Times New Roman" w:cs="Times New Roman"/>
          <w:color w:val="auto"/>
          <w:spacing w:val="-4"/>
          <w:sz w:val="28"/>
          <w:szCs w:val="28"/>
        </w:rPr>
        <w:t>–</w:t>
      </w:r>
      <w:r w:rsidRPr="00251D78">
        <w:rPr>
          <w:rFonts w:ascii="Times New Roman" w:hAnsi="Times New Roman" w:cs="Times New Roman"/>
          <w:color w:val="auto"/>
          <w:sz w:val="28"/>
          <w:szCs w:val="28"/>
        </w:rPr>
        <w:t xml:space="preserve"> типовая форма соглашения), в государственной информационной системе «Единая интегрированная информационная система управления бюджетным процессом «Электронный бюджет Ярославской области» в соответствии с постановлением Правительства Ярославской области от 28.12.2023 № 1422-п «О заключении соглашений и внесении изменений в отдельные постановления Правительства области».</w:t>
      </w:r>
    </w:p>
    <w:p w:rsidR="00251D78" w:rsidRPr="00251D78" w:rsidRDefault="00251D78" w:rsidP="00251D78">
      <w:pPr>
        <w:pStyle w:val="ConsPlusNormal"/>
        <w:widowControl/>
        <w:ind w:firstLine="709"/>
        <w:jc w:val="both"/>
        <w:rPr>
          <w:rFonts w:ascii="Times New Roman" w:hAnsi="Times New Roman" w:cs="Times New Roman"/>
          <w:sz w:val="28"/>
          <w:szCs w:val="28"/>
        </w:rPr>
      </w:pPr>
      <w:r w:rsidRPr="00251D78">
        <w:rPr>
          <w:rFonts w:ascii="Times New Roman" w:hAnsi="Times New Roman" w:cs="Times New Roman"/>
          <w:sz w:val="28"/>
          <w:szCs w:val="28"/>
        </w:rPr>
        <w:t>9. Для заключения соглашения в министерство представляются следующие документы:</w:t>
      </w:r>
    </w:p>
    <w:p w:rsidR="00251D78" w:rsidRPr="00251D78" w:rsidRDefault="00251D78" w:rsidP="00251D78">
      <w:pPr>
        <w:pStyle w:val="ConsPlusNormal"/>
        <w:widowControl/>
        <w:ind w:firstLine="709"/>
        <w:jc w:val="both"/>
        <w:rPr>
          <w:rFonts w:ascii="Times New Roman" w:hAnsi="Times New Roman" w:cs="Times New Roman"/>
          <w:sz w:val="28"/>
          <w:szCs w:val="28"/>
        </w:rPr>
      </w:pPr>
      <w:r w:rsidRPr="00251D78">
        <w:rPr>
          <w:rFonts w:ascii="Times New Roman" w:hAnsi="Times New Roman" w:cs="Times New Roman"/>
          <w:sz w:val="28"/>
          <w:szCs w:val="28"/>
        </w:rPr>
        <w:t>- копия утвержденной муниципальной программы, на софинансирование мероприятий которой предоставляется субсидия;</w:t>
      </w:r>
    </w:p>
    <w:p w:rsidR="00251D78" w:rsidRPr="00251D78" w:rsidRDefault="00251D78" w:rsidP="00251D78">
      <w:pPr>
        <w:pStyle w:val="ConsPlusNormal"/>
        <w:widowControl/>
        <w:ind w:firstLine="709"/>
        <w:jc w:val="both"/>
        <w:rPr>
          <w:rFonts w:ascii="Times New Roman" w:hAnsi="Times New Roman" w:cs="Times New Roman"/>
          <w:sz w:val="28"/>
          <w:szCs w:val="28"/>
        </w:rPr>
      </w:pPr>
      <w:r w:rsidRPr="00251D78">
        <w:rPr>
          <w:rFonts w:ascii="Times New Roman" w:hAnsi="Times New Roman" w:cs="Times New Roman"/>
          <w:sz w:val="28"/>
          <w:szCs w:val="28"/>
        </w:rPr>
        <w:t xml:space="preserve">- выписка из решения о местном бюджете (сводной бюджетной росписи) соответствующего муниципального образования области, 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 муниципального образования области в объеме, необходимом для его исполнения, в рамках соответствующей муниципальной программы. </w:t>
      </w:r>
    </w:p>
    <w:p w:rsidR="00251D78" w:rsidRPr="00251D78" w:rsidRDefault="00251D78" w:rsidP="00251D78">
      <w:pPr>
        <w:pStyle w:val="ConsPlusNormal"/>
        <w:widowControl/>
        <w:tabs>
          <w:tab w:val="left" w:pos="709"/>
        </w:tabs>
        <w:ind w:firstLine="709"/>
        <w:jc w:val="both"/>
        <w:rPr>
          <w:rFonts w:ascii="Times New Roman" w:hAnsi="Times New Roman" w:cs="Times New Roman"/>
          <w:sz w:val="28"/>
          <w:szCs w:val="28"/>
        </w:rPr>
      </w:pPr>
      <w:r w:rsidRPr="00251D78">
        <w:rPr>
          <w:rFonts w:ascii="Times New Roman" w:hAnsi="Times New Roman" w:cs="Times New Roman"/>
          <w:sz w:val="28"/>
          <w:szCs w:val="28"/>
        </w:rPr>
        <w:t>В случае заключения соглашения в отношении объектов строительства, реконструкции автомобильных дорог в перечень документов, необходимых для заключения соглашения, дополнительно включаются следующие документы (заверенные копии документов):</w:t>
      </w:r>
    </w:p>
    <w:p w:rsidR="00251D78" w:rsidRPr="00251D78" w:rsidRDefault="00251D78" w:rsidP="00251D78">
      <w:pPr>
        <w:pStyle w:val="ConsPlusNormal"/>
        <w:widowControl/>
        <w:tabs>
          <w:tab w:val="left" w:pos="709"/>
        </w:tabs>
        <w:ind w:firstLine="709"/>
        <w:jc w:val="both"/>
        <w:rPr>
          <w:rFonts w:ascii="Times New Roman" w:hAnsi="Times New Roman" w:cs="Times New Roman"/>
          <w:sz w:val="28"/>
          <w:szCs w:val="28"/>
        </w:rPr>
      </w:pPr>
      <w:r w:rsidRPr="00251D78">
        <w:rPr>
          <w:rFonts w:ascii="Times New Roman" w:hAnsi="Times New Roman" w:cs="Times New Roman"/>
          <w:sz w:val="28"/>
          <w:szCs w:val="28"/>
        </w:rPr>
        <w:t>- разрешение на строительство;</w:t>
      </w:r>
    </w:p>
    <w:p w:rsidR="00251D78" w:rsidRPr="00251D78" w:rsidRDefault="00251D78" w:rsidP="00251D78">
      <w:pPr>
        <w:pStyle w:val="ConsPlusNormal"/>
        <w:widowControl/>
        <w:tabs>
          <w:tab w:val="left" w:pos="709"/>
        </w:tabs>
        <w:ind w:firstLine="709"/>
        <w:jc w:val="both"/>
        <w:rPr>
          <w:rFonts w:ascii="Times New Roman" w:hAnsi="Times New Roman" w:cs="Times New Roman"/>
          <w:sz w:val="28"/>
          <w:szCs w:val="28"/>
        </w:rPr>
      </w:pPr>
      <w:r w:rsidRPr="00251D78">
        <w:rPr>
          <w:rFonts w:ascii="Times New Roman" w:hAnsi="Times New Roman" w:cs="Times New Roman"/>
          <w:sz w:val="28"/>
          <w:szCs w:val="28"/>
        </w:rPr>
        <w:lastRenderedPageBreak/>
        <w:t>- положительное заключение государственной экспертизы проектной документации и результатов инженерных изысканий;</w:t>
      </w:r>
    </w:p>
    <w:p w:rsidR="00251D78" w:rsidRPr="00251D78" w:rsidRDefault="00251D78" w:rsidP="00251D78">
      <w:pPr>
        <w:pStyle w:val="ConsPlusNormal"/>
        <w:widowControl/>
        <w:tabs>
          <w:tab w:val="left" w:pos="709"/>
        </w:tabs>
        <w:ind w:firstLine="709"/>
        <w:jc w:val="both"/>
        <w:rPr>
          <w:rFonts w:ascii="Times New Roman" w:hAnsi="Times New Roman" w:cs="Times New Roman"/>
          <w:sz w:val="28"/>
          <w:szCs w:val="28"/>
        </w:rPr>
      </w:pPr>
      <w:r w:rsidRPr="00251D78">
        <w:rPr>
          <w:rFonts w:ascii="Times New Roman" w:hAnsi="Times New Roman" w:cs="Times New Roman"/>
          <w:sz w:val="28"/>
          <w:szCs w:val="28"/>
        </w:rPr>
        <w:t>- распорядительный акт заказчика – органа местного самоуправления об утверждении проектной документации и стоимости строительства объекта капитального строительства в ценах периода строительства;</w:t>
      </w:r>
    </w:p>
    <w:p w:rsidR="00251D78" w:rsidRPr="00251D78" w:rsidRDefault="00251D78" w:rsidP="00251D78">
      <w:pPr>
        <w:pStyle w:val="ConsPlusNormal"/>
        <w:widowControl/>
        <w:tabs>
          <w:tab w:val="left" w:pos="709"/>
        </w:tabs>
        <w:ind w:firstLine="709"/>
        <w:jc w:val="both"/>
        <w:rPr>
          <w:rFonts w:ascii="Times New Roman" w:hAnsi="Times New Roman" w:cs="Times New Roman"/>
          <w:sz w:val="28"/>
          <w:szCs w:val="28"/>
        </w:rPr>
      </w:pPr>
      <w:r w:rsidRPr="00251D78">
        <w:rPr>
          <w:rFonts w:ascii="Times New Roman" w:hAnsi="Times New Roman" w:cs="Times New Roman"/>
          <w:sz w:val="28"/>
          <w:szCs w:val="28"/>
        </w:rPr>
        <w:t xml:space="preserve">- положительное заключение государственной экологической экспертизы проектной документации – в случаях, предусмотренных </w:t>
      </w:r>
      <w:r w:rsidRPr="00870C95">
        <w:rPr>
          <w:rFonts w:ascii="Times New Roman" w:hAnsi="Times New Roman" w:cs="Times New Roman"/>
          <w:sz w:val="28"/>
          <w:szCs w:val="28"/>
        </w:rPr>
        <w:t>частью 6 статьи 49</w:t>
      </w:r>
      <w:r w:rsidRPr="00251D78">
        <w:rPr>
          <w:rFonts w:ascii="Times New Roman" w:hAnsi="Times New Roman" w:cs="Times New Roman"/>
          <w:sz w:val="28"/>
          <w:szCs w:val="28"/>
        </w:rPr>
        <w:t xml:space="preserve"> Градостроительного кодекса Российской Федерации;</w:t>
      </w:r>
    </w:p>
    <w:p w:rsidR="00251D78" w:rsidRPr="00251D78" w:rsidRDefault="00251D78" w:rsidP="00251D78">
      <w:pPr>
        <w:pStyle w:val="ConsPlusNormal"/>
        <w:widowControl/>
        <w:tabs>
          <w:tab w:val="left" w:pos="709"/>
        </w:tabs>
        <w:ind w:firstLine="709"/>
        <w:jc w:val="both"/>
        <w:rPr>
          <w:rFonts w:ascii="Times New Roman" w:hAnsi="Times New Roman" w:cs="Times New Roman"/>
          <w:sz w:val="28"/>
          <w:szCs w:val="28"/>
        </w:rPr>
      </w:pPr>
      <w:r w:rsidRPr="00251D78">
        <w:rPr>
          <w:rFonts w:ascii="Times New Roman" w:hAnsi="Times New Roman" w:cs="Times New Roman"/>
          <w:sz w:val="28"/>
          <w:szCs w:val="28"/>
        </w:rPr>
        <w:t>- расшифровка по перечню строек и объектов, включенных в адресную инвестиционную программу Ярославской области (в составе выписки из решения о бюджете (сводной бюджетной росписи) соответствующего муниципального образования области, подтверждающей наличие ассигнований за счет средств местного бюджета на исполнение расходных обязательств органа местного самоуправления).</w:t>
      </w:r>
    </w:p>
    <w:p w:rsidR="00251D78" w:rsidRPr="00251D78" w:rsidRDefault="00251D78" w:rsidP="00251D78">
      <w:pPr>
        <w:pStyle w:val="ConsPlusNormal"/>
        <w:widowControl/>
        <w:tabs>
          <w:tab w:val="left" w:pos="709"/>
        </w:tabs>
        <w:ind w:firstLine="709"/>
        <w:jc w:val="both"/>
        <w:rPr>
          <w:rFonts w:ascii="Times New Roman" w:hAnsi="Times New Roman" w:cs="Times New Roman"/>
          <w:sz w:val="28"/>
          <w:szCs w:val="28"/>
        </w:rPr>
      </w:pPr>
      <w:r w:rsidRPr="00251D78">
        <w:rPr>
          <w:rFonts w:ascii="Times New Roman" w:hAnsi="Times New Roman" w:cs="Times New Roman"/>
          <w:sz w:val="28"/>
          <w:szCs w:val="28"/>
        </w:rPr>
        <w:t>10. При выделении муниципальному образованию области в составе субсидии на текущий финансовый год средств на погашение кредиторской задолженности суммы, направляемые на погашение кредиторской задолженности, отражаются в соглашении отдельной строкой без указания результатов использования субсидии.</w:t>
      </w:r>
    </w:p>
    <w:p w:rsidR="00251D78" w:rsidRPr="00251D78" w:rsidRDefault="00251D78" w:rsidP="00251D78">
      <w:pPr>
        <w:pStyle w:val="ConsPlusNormal"/>
        <w:widowControl/>
        <w:ind w:firstLine="709"/>
        <w:jc w:val="both"/>
        <w:rPr>
          <w:rFonts w:ascii="Times New Roman" w:hAnsi="Times New Roman" w:cs="Times New Roman"/>
          <w:sz w:val="28"/>
          <w:szCs w:val="28"/>
        </w:rPr>
      </w:pPr>
      <w:r w:rsidRPr="00251D78">
        <w:rPr>
          <w:rFonts w:ascii="Times New Roman" w:hAnsi="Times New Roman" w:cs="Times New Roman"/>
          <w:sz w:val="28"/>
          <w:szCs w:val="28"/>
        </w:rPr>
        <w:t>11. Результатом использования субсидии, значение которого устанавливается соглашением, является протяженность автомобильных дорог, приведенных за счет субсидии в нормативное транспортно-эксплуатационное состояние (в километрах).</w:t>
      </w:r>
    </w:p>
    <w:p w:rsidR="00251D78" w:rsidRPr="00251D78" w:rsidRDefault="00251D78" w:rsidP="00251D78">
      <w:pPr>
        <w:pStyle w:val="ConsPlusNormal"/>
        <w:widowControl/>
        <w:shd w:val="clear" w:color="auto" w:fill="FFFFFF" w:themeFill="background1"/>
        <w:ind w:firstLine="709"/>
        <w:jc w:val="both"/>
        <w:rPr>
          <w:rFonts w:ascii="Times New Roman" w:hAnsi="Times New Roman" w:cs="Times New Roman"/>
          <w:sz w:val="28"/>
          <w:szCs w:val="28"/>
        </w:rPr>
      </w:pPr>
      <w:r w:rsidRPr="00251D78">
        <w:rPr>
          <w:rFonts w:ascii="Times New Roman" w:hAnsi="Times New Roman" w:cs="Times New Roman"/>
          <w:sz w:val="28"/>
          <w:szCs w:val="28"/>
        </w:rPr>
        <w:t>12. </w:t>
      </w:r>
      <w:r w:rsidRPr="00251D78">
        <w:rPr>
          <w:rFonts w:ascii="Times New Roman" w:hAnsi="Times New Roman" w:cs="Times New Roman"/>
          <w:sz w:val="28"/>
          <w:szCs w:val="28"/>
          <w:shd w:val="clear" w:color="auto" w:fill="FFFFFF" w:themeFill="background1"/>
        </w:rPr>
        <w:t>Уровень софинансирования расходного обязательства соответствующего муниципального образования области на текущий год и на плановый период, выраженный в процентах от объема бюджетных ассигнований на исполнение расходного обязательства, должен соответствовать предельному уровню софинансирования, устанавливаемому постановлением Правительства Ярославской области на текущий год и на плановый период.</w:t>
      </w:r>
    </w:p>
    <w:p w:rsidR="00251D78" w:rsidRPr="00251D78" w:rsidRDefault="00251D78" w:rsidP="00251D78">
      <w:pPr>
        <w:pStyle w:val="ConsPlusNormal"/>
        <w:widowControl/>
        <w:ind w:firstLine="709"/>
        <w:jc w:val="both"/>
        <w:rPr>
          <w:rFonts w:ascii="Times New Roman" w:hAnsi="Times New Roman" w:cs="Times New Roman"/>
          <w:sz w:val="28"/>
          <w:szCs w:val="28"/>
        </w:rPr>
      </w:pPr>
      <w:r w:rsidRPr="00251D78">
        <w:rPr>
          <w:rFonts w:ascii="Times New Roman" w:hAnsi="Times New Roman" w:cs="Times New Roman"/>
          <w:sz w:val="28"/>
          <w:szCs w:val="28"/>
        </w:rPr>
        <w:t>В случае уменьшения общего объема бюджетных ассигнований местного бюджета на финансовое обеспечение расходных обязательств муниципального образования области, в целях софинансирования которых предоставляется субсидия, субсидия предоставляется в размере, определенном исходя из уровня софинансирования от уточненного общего объема бюджетных ассигнований, предусмотренных в текущем финансовом году в местном бюджете.</w:t>
      </w:r>
    </w:p>
    <w:p w:rsidR="00251D78" w:rsidRPr="00251D78" w:rsidRDefault="00251D78" w:rsidP="00251D78">
      <w:pPr>
        <w:pStyle w:val="ConsPlusNormal"/>
        <w:widowControl/>
        <w:ind w:firstLine="709"/>
        <w:jc w:val="both"/>
        <w:rPr>
          <w:rFonts w:ascii="Times New Roman" w:hAnsi="Times New Roman" w:cs="Times New Roman"/>
          <w:sz w:val="28"/>
          <w:szCs w:val="28"/>
        </w:rPr>
      </w:pPr>
      <w:r w:rsidRPr="00251D78">
        <w:rPr>
          <w:rFonts w:ascii="Times New Roman" w:hAnsi="Times New Roman" w:cs="Times New Roman"/>
          <w:sz w:val="28"/>
          <w:szCs w:val="28"/>
        </w:rPr>
        <w:t>В случае увеличения в текущем финансовом году общего объема бюджетных ассигнований, предусматриваемых в местном бюджете на финансовое обеспечение расходных обязательств муниципального образования области, в целях софинансирования которых предоставляется субсидия, размер субсидии не подлежит изменению.</w:t>
      </w:r>
    </w:p>
    <w:p w:rsidR="00251D78" w:rsidRPr="00251D78" w:rsidRDefault="00251D78" w:rsidP="00251D78">
      <w:pPr>
        <w:pStyle w:val="ConsPlusNormal"/>
        <w:widowControl/>
        <w:ind w:firstLine="709"/>
        <w:jc w:val="both"/>
        <w:rPr>
          <w:rFonts w:ascii="Times New Roman" w:eastAsia="Calibri" w:hAnsi="Times New Roman" w:cs="Times New Roman"/>
          <w:sz w:val="28"/>
          <w:szCs w:val="28"/>
          <w:lang w:eastAsia="en-US" w:bidi="ru-RU"/>
        </w:rPr>
      </w:pPr>
      <w:r w:rsidRPr="00251D78">
        <w:rPr>
          <w:rFonts w:ascii="Times New Roman" w:hAnsi="Times New Roman" w:cs="Times New Roman"/>
          <w:sz w:val="28"/>
          <w:szCs w:val="28"/>
        </w:rPr>
        <w:t xml:space="preserve">В случае выделения муниципальным образованиям средств субсидии на погашение кредиторской задолженности по обязательствам отчетных периодов, </w:t>
      </w:r>
      <w:r w:rsidRPr="00251D78">
        <w:rPr>
          <w:rFonts w:ascii="Times New Roman" w:eastAsia="Calibri" w:hAnsi="Times New Roman" w:cs="Times New Roman"/>
          <w:sz w:val="28"/>
          <w:szCs w:val="28"/>
          <w:lang w:eastAsia="en-US" w:bidi="ru-RU"/>
        </w:rPr>
        <w:t>суммы кредиторской задолженности учитываются в соглашении без обеспечения доли софинансирования местного бюджета при условии подтверждения произведенной оплаты в предыдущем финансовом году.</w:t>
      </w:r>
    </w:p>
    <w:p w:rsidR="00251D78" w:rsidRPr="00251D78" w:rsidRDefault="00251D78" w:rsidP="00251D78">
      <w:pPr>
        <w:widowControl/>
        <w:ind w:firstLine="709"/>
        <w:jc w:val="both"/>
        <w:rPr>
          <w:rFonts w:ascii="Times New Roman" w:eastAsia="Calibri" w:hAnsi="Times New Roman" w:cs="Times New Roman"/>
          <w:color w:val="auto"/>
          <w:sz w:val="28"/>
          <w:szCs w:val="28"/>
          <w:lang w:eastAsia="en-US"/>
        </w:rPr>
      </w:pPr>
      <w:r w:rsidRPr="00251D78">
        <w:rPr>
          <w:rFonts w:ascii="Times New Roman" w:eastAsia="Calibri" w:hAnsi="Times New Roman" w:cs="Times New Roman"/>
          <w:color w:val="auto"/>
          <w:sz w:val="28"/>
          <w:szCs w:val="28"/>
          <w:lang w:eastAsia="en-US"/>
        </w:rPr>
        <w:lastRenderedPageBreak/>
        <w:t>13. Внесение в соглашение изменений, предусматривающих ухудшение значения результата использования субсидии, а также увеличение сроков реализации предусмотренных соглашением мероприятий, не допускается в течение всего периода действия соглашения, за исключением следующих случаев:</w:t>
      </w:r>
    </w:p>
    <w:p w:rsidR="00251D78" w:rsidRPr="00251D78" w:rsidRDefault="00251D78" w:rsidP="00251D78">
      <w:pPr>
        <w:widowControl/>
        <w:ind w:firstLine="709"/>
        <w:jc w:val="both"/>
        <w:rPr>
          <w:rFonts w:ascii="Times New Roman" w:eastAsia="Calibri" w:hAnsi="Times New Roman" w:cs="Times New Roman"/>
          <w:color w:val="auto"/>
          <w:sz w:val="28"/>
          <w:szCs w:val="28"/>
          <w:lang w:eastAsia="en-US"/>
        </w:rPr>
      </w:pPr>
      <w:r w:rsidRPr="00251D78">
        <w:rPr>
          <w:rFonts w:ascii="Times New Roman" w:eastAsia="Calibri" w:hAnsi="Times New Roman" w:cs="Times New Roman"/>
          <w:color w:val="auto"/>
          <w:sz w:val="28"/>
          <w:szCs w:val="28"/>
          <w:lang w:eastAsia="en-US"/>
        </w:rPr>
        <w:t>- выполнение условий предоставления субсидии оказалось невозможным вследствие обстоятельств непреодолимой силы;</w:t>
      </w:r>
    </w:p>
    <w:p w:rsidR="00251D78" w:rsidRPr="00251D78" w:rsidRDefault="00251D78" w:rsidP="00251D78">
      <w:pPr>
        <w:widowControl/>
        <w:ind w:firstLine="709"/>
        <w:jc w:val="both"/>
        <w:rPr>
          <w:rFonts w:ascii="Times New Roman" w:eastAsia="Calibri" w:hAnsi="Times New Roman" w:cs="Times New Roman"/>
          <w:color w:val="auto"/>
          <w:sz w:val="28"/>
          <w:szCs w:val="28"/>
          <w:lang w:eastAsia="en-US"/>
        </w:rPr>
      </w:pPr>
      <w:r w:rsidRPr="00251D78">
        <w:rPr>
          <w:rFonts w:ascii="Times New Roman" w:eastAsia="Calibri" w:hAnsi="Times New Roman" w:cs="Times New Roman"/>
          <w:color w:val="auto"/>
          <w:sz w:val="28"/>
          <w:szCs w:val="28"/>
          <w:lang w:eastAsia="en-US"/>
        </w:rPr>
        <w:t>- изменение значений целевых показателей государственной программы;</w:t>
      </w:r>
    </w:p>
    <w:p w:rsidR="00251D78" w:rsidRPr="00251D78" w:rsidRDefault="00251D78" w:rsidP="00251D78">
      <w:pPr>
        <w:widowControl/>
        <w:ind w:firstLine="709"/>
        <w:jc w:val="both"/>
        <w:rPr>
          <w:rFonts w:ascii="Times New Roman" w:eastAsia="Calibri" w:hAnsi="Times New Roman" w:cs="Times New Roman"/>
          <w:color w:val="auto"/>
          <w:sz w:val="28"/>
          <w:szCs w:val="28"/>
          <w:lang w:eastAsia="en-US"/>
        </w:rPr>
      </w:pPr>
      <w:r w:rsidRPr="00251D78">
        <w:rPr>
          <w:rFonts w:ascii="Times New Roman" w:eastAsia="Calibri" w:hAnsi="Times New Roman" w:cs="Times New Roman"/>
          <w:color w:val="auto"/>
          <w:sz w:val="28"/>
          <w:szCs w:val="28"/>
          <w:lang w:eastAsia="en-US"/>
        </w:rPr>
        <w:t>- сокращение размера субсидии.</w:t>
      </w:r>
    </w:p>
    <w:p w:rsidR="00251D78" w:rsidRPr="00251D78" w:rsidRDefault="00251D78" w:rsidP="00251D78">
      <w:pPr>
        <w:widowControl/>
        <w:tabs>
          <w:tab w:val="left" w:pos="709"/>
        </w:tabs>
        <w:ind w:firstLine="709"/>
        <w:jc w:val="both"/>
        <w:rPr>
          <w:rFonts w:ascii="Times New Roman" w:hAnsi="Times New Roman" w:cs="Times New Roman"/>
          <w:color w:val="auto"/>
          <w:sz w:val="28"/>
          <w:szCs w:val="28"/>
        </w:rPr>
      </w:pPr>
      <w:r w:rsidRPr="00251D78">
        <w:rPr>
          <w:rFonts w:ascii="Times New Roman" w:eastAsia="Calibri" w:hAnsi="Times New Roman" w:cs="Times New Roman"/>
          <w:color w:val="auto"/>
          <w:sz w:val="28"/>
          <w:szCs w:val="28"/>
          <w:lang w:eastAsia="en-US"/>
        </w:rPr>
        <w:t>14. </w:t>
      </w:r>
      <w:r w:rsidRPr="00251D78">
        <w:rPr>
          <w:rFonts w:ascii="Times New Roman" w:hAnsi="Times New Roman" w:cs="Times New Roman"/>
          <w:color w:val="auto"/>
          <w:sz w:val="28"/>
          <w:szCs w:val="28"/>
        </w:rPr>
        <w:t>Перечисление субсидий осуществляется на казначейский счет муниципальных образований области – получателей субсидий, открытый для осуществления и отражения операций по учету и распределению поступлений, для последующего перечисления в местные бюджеты.</w:t>
      </w:r>
    </w:p>
    <w:p w:rsidR="00251D78" w:rsidRPr="00251D78" w:rsidRDefault="00251D78" w:rsidP="00251D78">
      <w:pPr>
        <w:widowControl/>
        <w:tabs>
          <w:tab w:val="left" w:pos="709"/>
        </w:tabs>
        <w:ind w:firstLine="709"/>
        <w:jc w:val="both"/>
        <w:rPr>
          <w:rFonts w:ascii="Times New Roman" w:hAnsi="Times New Roman" w:cs="Times New Roman"/>
          <w:color w:val="auto"/>
          <w:sz w:val="28"/>
          <w:szCs w:val="28"/>
        </w:rPr>
      </w:pPr>
      <w:r w:rsidRPr="00251D78">
        <w:rPr>
          <w:rFonts w:ascii="Times New Roman" w:eastAsia="Calibri" w:hAnsi="Times New Roman" w:cs="Times New Roman"/>
          <w:color w:val="auto"/>
          <w:sz w:val="28"/>
          <w:szCs w:val="28"/>
          <w:lang w:eastAsia="en-US"/>
        </w:rPr>
        <w:t xml:space="preserve">Перечисление субсидий осуществляется в пределах кассового плана </w:t>
      </w:r>
      <w:r w:rsidRPr="00251D78">
        <w:rPr>
          <w:rFonts w:ascii="Times New Roman" w:hAnsi="Times New Roman" w:cs="Times New Roman"/>
          <w:color w:val="auto"/>
          <w:sz w:val="28"/>
          <w:szCs w:val="28"/>
        </w:rPr>
        <w:t>областного бюджета, утвержденного на соответствующий месяц</w:t>
      </w:r>
      <w:r w:rsidRPr="00251D78">
        <w:rPr>
          <w:rFonts w:ascii="Times New Roman" w:hAnsi="Times New Roman" w:cs="Times New Roman"/>
          <w:strike/>
          <w:color w:val="auto"/>
          <w:sz w:val="28"/>
          <w:szCs w:val="28"/>
        </w:rPr>
        <w:t>.</w:t>
      </w:r>
    </w:p>
    <w:p w:rsidR="00251D78" w:rsidRPr="00251D78" w:rsidRDefault="00251D78" w:rsidP="00251D78">
      <w:pPr>
        <w:pStyle w:val="ConsPlusNormal"/>
        <w:widowControl/>
        <w:ind w:firstLine="709"/>
        <w:jc w:val="both"/>
        <w:rPr>
          <w:rFonts w:ascii="Times New Roman" w:hAnsi="Times New Roman" w:cs="Times New Roman"/>
          <w:sz w:val="28"/>
          <w:szCs w:val="28"/>
        </w:rPr>
      </w:pPr>
      <w:r w:rsidRPr="00251D78">
        <w:rPr>
          <w:rFonts w:ascii="Times New Roman" w:hAnsi="Times New Roman" w:cs="Times New Roman"/>
          <w:sz w:val="28"/>
          <w:szCs w:val="28"/>
        </w:rPr>
        <w:t>15. Для перечисления субсидии в срок не позднее 20 декабря текущего финансового года в министерство представляются следующие документы:</w:t>
      </w:r>
    </w:p>
    <w:p w:rsidR="00251D78" w:rsidRPr="00251D78" w:rsidRDefault="00251D78" w:rsidP="00251D78">
      <w:pPr>
        <w:pStyle w:val="ConsPlusNormal"/>
        <w:widowControl/>
        <w:ind w:firstLine="709"/>
        <w:jc w:val="both"/>
        <w:rPr>
          <w:rFonts w:ascii="Times New Roman" w:hAnsi="Times New Roman" w:cs="Times New Roman"/>
          <w:sz w:val="28"/>
          <w:szCs w:val="28"/>
        </w:rPr>
      </w:pPr>
      <w:r w:rsidRPr="00251D78">
        <w:rPr>
          <w:rFonts w:ascii="Times New Roman" w:hAnsi="Times New Roman" w:cs="Times New Roman"/>
          <w:sz w:val="28"/>
          <w:szCs w:val="28"/>
        </w:rPr>
        <w:t>- заявка на перечисление субсидии, оформленная в произвольной форме;</w:t>
      </w:r>
    </w:p>
    <w:p w:rsidR="00251D78" w:rsidRPr="00251D78" w:rsidRDefault="00251D78" w:rsidP="00251D78">
      <w:pPr>
        <w:pStyle w:val="ConsPlusNormal"/>
        <w:widowControl/>
        <w:tabs>
          <w:tab w:val="left" w:pos="709"/>
        </w:tabs>
        <w:ind w:firstLine="709"/>
        <w:jc w:val="both"/>
        <w:rPr>
          <w:rFonts w:ascii="Times New Roman" w:hAnsi="Times New Roman" w:cs="Times New Roman"/>
          <w:sz w:val="28"/>
          <w:szCs w:val="28"/>
        </w:rPr>
      </w:pPr>
      <w:r w:rsidRPr="00251D78">
        <w:rPr>
          <w:rFonts w:ascii="Times New Roman" w:hAnsi="Times New Roman" w:cs="Times New Roman"/>
          <w:sz w:val="28"/>
          <w:szCs w:val="28"/>
        </w:rPr>
        <w:t>- копии муниципальных контрактов (договоров) на выполнение работ, финансирование которых осуществляется с привлечением субсидии;</w:t>
      </w:r>
    </w:p>
    <w:p w:rsidR="00251D78" w:rsidRPr="00251D78" w:rsidRDefault="00251D78" w:rsidP="00251D78">
      <w:pPr>
        <w:pStyle w:val="ConsPlusNormal"/>
        <w:widowControl/>
        <w:ind w:firstLine="709"/>
        <w:jc w:val="both"/>
        <w:rPr>
          <w:rFonts w:ascii="Times New Roman" w:hAnsi="Times New Roman" w:cs="Times New Roman"/>
          <w:sz w:val="28"/>
          <w:szCs w:val="28"/>
        </w:rPr>
      </w:pPr>
      <w:r w:rsidRPr="00251D78">
        <w:rPr>
          <w:rFonts w:ascii="Times New Roman" w:hAnsi="Times New Roman" w:cs="Times New Roman"/>
          <w:sz w:val="28"/>
          <w:szCs w:val="28"/>
        </w:rPr>
        <w:t>-  акт о приемке выполненных работ, сформированный в единой информационной системе в сфере закупок, подписанный усиленными электронными подписями лиц, имеющих право действовать от имени поставщика и заказчика;</w:t>
      </w:r>
    </w:p>
    <w:p w:rsidR="00251D78" w:rsidRPr="00251D78" w:rsidRDefault="00251D78" w:rsidP="00251D78">
      <w:pPr>
        <w:pStyle w:val="ConsPlusNormal"/>
        <w:widowControl/>
        <w:ind w:firstLine="709"/>
        <w:jc w:val="both"/>
        <w:rPr>
          <w:rFonts w:ascii="Times New Roman" w:hAnsi="Times New Roman" w:cs="Times New Roman"/>
          <w:sz w:val="28"/>
          <w:szCs w:val="28"/>
        </w:rPr>
      </w:pPr>
      <w:r w:rsidRPr="00251D78">
        <w:rPr>
          <w:rFonts w:ascii="Times New Roman" w:hAnsi="Times New Roman" w:cs="Times New Roman"/>
          <w:sz w:val="28"/>
          <w:szCs w:val="28"/>
        </w:rPr>
        <w:t>- копии платежных документов, подтверждающих перечисление средств в размере доли софинансирования расходных обязательств муниципального образования области из местного бюджета.</w:t>
      </w:r>
    </w:p>
    <w:p w:rsidR="00251D78" w:rsidRPr="00251D78" w:rsidRDefault="00251D78" w:rsidP="00251D78">
      <w:pPr>
        <w:pStyle w:val="ConsPlusNormal"/>
        <w:widowControl/>
        <w:tabs>
          <w:tab w:val="left" w:pos="709"/>
        </w:tabs>
        <w:ind w:firstLine="709"/>
        <w:jc w:val="both"/>
        <w:rPr>
          <w:rFonts w:ascii="Times New Roman" w:hAnsi="Times New Roman" w:cs="Times New Roman"/>
          <w:sz w:val="28"/>
          <w:szCs w:val="28"/>
        </w:rPr>
      </w:pPr>
      <w:r w:rsidRPr="00251D78">
        <w:rPr>
          <w:rFonts w:ascii="Times New Roman" w:hAnsi="Times New Roman" w:cs="Times New Roman"/>
          <w:sz w:val="28"/>
          <w:szCs w:val="28"/>
        </w:rPr>
        <w:t>Министерство в день представления документов, указанных в абзацах втором – пятом данного пункта, регистрирует их, в течение 5 рабочих дней с даты регистрации рассматривает указанные документы</w:t>
      </w:r>
      <w:r w:rsidRPr="00251D78" w:rsidDel="00385601">
        <w:rPr>
          <w:rFonts w:ascii="Times New Roman" w:hAnsi="Times New Roman" w:cs="Times New Roman"/>
          <w:sz w:val="28"/>
          <w:szCs w:val="28"/>
        </w:rPr>
        <w:t xml:space="preserve"> </w:t>
      </w:r>
      <w:r w:rsidRPr="00251D78">
        <w:rPr>
          <w:rFonts w:ascii="Times New Roman" w:hAnsi="Times New Roman" w:cs="Times New Roman"/>
          <w:sz w:val="28"/>
          <w:szCs w:val="28"/>
        </w:rPr>
        <w:t xml:space="preserve">с целью установления их соответствия условиям предоставления и расходования субсидии. В случае несоответствия представленных документов условиям предоставления и расходования субсидии министерство в течение 7 рабочих дней с даты регистрации документов принимает решение об их возврате и направляет в орган местного самоуправления соответствующего муниципального образования области соответствующее уведомление с указанием выявленных несоответствий. </w:t>
      </w:r>
    </w:p>
    <w:p w:rsidR="00251D78" w:rsidRPr="00251D78" w:rsidRDefault="00251D78" w:rsidP="00251D78">
      <w:pPr>
        <w:pStyle w:val="ConsPlusNormal"/>
        <w:widowControl/>
        <w:tabs>
          <w:tab w:val="left" w:pos="709"/>
        </w:tabs>
        <w:ind w:firstLine="709"/>
        <w:jc w:val="both"/>
        <w:rPr>
          <w:rFonts w:ascii="Times New Roman" w:hAnsi="Times New Roman" w:cs="Times New Roman"/>
          <w:sz w:val="28"/>
          <w:szCs w:val="28"/>
        </w:rPr>
      </w:pPr>
      <w:r w:rsidRPr="00251D78">
        <w:rPr>
          <w:rFonts w:ascii="Times New Roman" w:hAnsi="Times New Roman" w:cs="Times New Roman"/>
          <w:sz w:val="28"/>
          <w:szCs w:val="28"/>
        </w:rPr>
        <w:t xml:space="preserve">Органы местного самоуправления соответствующего муниципального образования области в течение 5 рабочих дней с даты получения соответствующего уведомления, но не позднее 20 декабря текущего финансового года устраняют выявленные министерством несоответствия в документах, указанных в абзацах втором – пятом данного пункта, и представляют их в министерство для повторного рассмотрения в порядке, указанном в абзаце шестом данного пункта. </w:t>
      </w:r>
    </w:p>
    <w:p w:rsidR="00251D78" w:rsidRPr="00251D78" w:rsidRDefault="00251D78" w:rsidP="00251D78">
      <w:pPr>
        <w:widowControl/>
        <w:ind w:firstLine="709"/>
        <w:jc w:val="both"/>
        <w:rPr>
          <w:rFonts w:ascii="Times New Roman" w:eastAsia="Calibri" w:hAnsi="Times New Roman" w:cs="Times New Roman"/>
          <w:color w:val="auto"/>
          <w:sz w:val="28"/>
          <w:szCs w:val="28"/>
          <w:lang w:eastAsia="en-US"/>
        </w:rPr>
      </w:pPr>
      <w:r w:rsidRPr="00251D78">
        <w:rPr>
          <w:rFonts w:ascii="Times New Roman" w:eastAsia="Calibri" w:hAnsi="Times New Roman" w:cs="Times New Roman"/>
          <w:color w:val="auto"/>
          <w:sz w:val="28"/>
          <w:szCs w:val="28"/>
          <w:lang w:eastAsia="en-US"/>
        </w:rPr>
        <w:t>16. Муниципальные образования области представляют в министерство следующие отчеты:</w:t>
      </w:r>
    </w:p>
    <w:p w:rsidR="00251D78" w:rsidRPr="00251D78" w:rsidRDefault="00251D78" w:rsidP="00251D78">
      <w:pPr>
        <w:pStyle w:val="ConsPlusNonformat"/>
        <w:widowControl/>
        <w:tabs>
          <w:tab w:val="left" w:pos="709"/>
        </w:tabs>
        <w:ind w:firstLine="708"/>
        <w:jc w:val="both"/>
        <w:rPr>
          <w:rFonts w:ascii="Times New Roman" w:eastAsia="Calibri" w:hAnsi="Times New Roman" w:cs="Times New Roman"/>
          <w:sz w:val="28"/>
          <w:szCs w:val="28"/>
          <w:lang w:eastAsia="en-US"/>
        </w:rPr>
      </w:pPr>
      <w:r w:rsidRPr="00251D78">
        <w:rPr>
          <w:rFonts w:ascii="Times New Roman" w:eastAsia="Calibri" w:hAnsi="Times New Roman" w:cs="Times New Roman"/>
          <w:sz w:val="28"/>
          <w:szCs w:val="28"/>
          <w:lang w:eastAsia="en-US"/>
        </w:rPr>
        <w:lastRenderedPageBreak/>
        <w:tab/>
        <w:t>- отчет о расходах, в целях софинансирования которых предоставляется субсидия, по форме, приведенной в приложении 5 к типовой форме соглашения, – не позднее 15-го числа месяца, следующего за кварталом, в котором была получена субсидия;</w:t>
      </w:r>
    </w:p>
    <w:p w:rsidR="00251D78" w:rsidRPr="00251D78" w:rsidRDefault="00251D78" w:rsidP="00251D78">
      <w:pPr>
        <w:pStyle w:val="ConsPlusNonformat"/>
        <w:widowControl/>
        <w:ind w:firstLine="709"/>
        <w:jc w:val="both"/>
        <w:rPr>
          <w:rFonts w:ascii="Times New Roman" w:eastAsia="Calibri" w:hAnsi="Times New Roman" w:cs="Times New Roman"/>
          <w:sz w:val="28"/>
          <w:szCs w:val="28"/>
          <w:lang w:eastAsia="en-US"/>
        </w:rPr>
      </w:pPr>
      <w:r w:rsidRPr="00251D78">
        <w:rPr>
          <w:rFonts w:ascii="Times New Roman" w:eastAsia="Calibri" w:hAnsi="Times New Roman" w:cs="Times New Roman"/>
          <w:sz w:val="28"/>
          <w:szCs w:val="28"/>
          <w:lang w:eastAsia="en-US"/>
        </w:rPr>
        <w:t xml:space="preserve">- отчет о достижении значений результатов использования субсидии по форме, приведенной в приложении 6 к типовой форме соглашения, – не позднее 15 января года, следующего за годом предоставления субсидии; </w:t>
      </w:r>
    </w:p>
    <w:p w:rsidR="00251D78" w:rsidRPr="00251D78" w:rsidRDefault="00251D78" w:rsidP="00251D78">
      <w:pPr>
        <w:pStyle w:val="ConsPlusNormal"/>
        <w:widowControl/>
        <w:tabs>
          <w:tab w:val="left" w:pos="709"/>
        </w:tabs>
        <w:ind w:firstLine="709"/>
        <w:jc w:val="both"/>
        <w:rPr>
          <w:rFonts w:ascii="Times New Roman" w:hAnsi="Times New Roman" w:cs="Times New Roman"/>
          <w:sz w:val="28"/>
          <w:szCs w:val="28"/>
        </w:rPr>
      </w:pPr>
      <w:r w:rsidRPr="00251D78">
        <w:rPr>
          <w:rFonts w:ascii="Times New Roman" w:hAnsi="Times New Roman" w:cs="Times New Roman"/>
          <w:sz w:val="28"/>
          <w:szCs w:val="28"/>
        </w:rPr>
        <w:t>- </w:t>
      </w:r>
      <w:r w:rsidRPr="00251D78">
        <w:rPr>
          <w:rFonts w:ascii="Times New Roman" w:eastAsia="Calibri" w:hAnsi="Times New Roman" w:cs="Times New Roman"/>
          <w:sz w:val="28"/>
          <w:szCs w:val="28"/>
          <w:lang w:eastAsia="en-US"/>
        </w:rPr>
        <w:t xml:space="preserve">отчет </w:t>
      </w:r>
      <w:r w:rsidRPr="00251D78">
        <w:rPr>
          <w:rFonts w:ascii="Times New Roman" w:hAnsi="Times New Roman" w:cs="Times New Roman"/>
          <w:sz w:val="28"/>
          <w:szCs w:val="28"/>
        </w:rPr>
        <w:t>о заключенных контрактах (договорах) на поставку товаров, выполнение работ, оказание услуг по объектам капитального строительства (реконструкции), о приобретении объектов недвижимого имущества в муниципальную собственность по форме, приведенной в приложении 7 к типовой форме соглашения, – не позднее 15-го числа месяца, следующего за кварталом, в котором была получена субсидия;</w:t>
      </w:r>
    </w:p>
    <w:p w:rsidR="00251D78" w:rsidRPr="00251D78" w:rsidRDefault="00251D78" w:rsidP="00251D78">
      <w:pPr>
        <w:pStyle w:val="ConsPlusNonformat"/>
        <w:widowControl/>
        <w:tabs>
          <w:tab w:val="left" w:pos="709"/>
        </w:tabs>
        <w:ind w:firstLine="708"/>
        <w:jc w:val="both"/>
        <w:rPr>
          <w:rFonts w:ascii="Times New Roman" w:eastAsia="Calibri" w:hAnsi="Times New Roman" w:cs="Times New Roman"/>
          <w:sz w:val="28"/>
          <w:szCs w:val="28"/>
          <w:lang w:eastAsia="en-US"/>
        </w:rPr>
      </w:pPr>
      <w:r w:rsidRPr="00251D78">
        <w:rPr>
          <w:rFonts w:ascii="Times New Roman" w:eastAsia="Calibri" w:hAnsi="Times New Roman" w:cs="Times New Roman"/>
          <w:sz w:val="28"/>
          <w:szCs w:val="28"/>
          <w:lang w:eastAsia="en-US"/>
        </w:rPr>
        <w:t>- отчет о ходе строительства объектов капитального строительства (реконструкции), приобретении объектов недвижимого имущества в муниципальную собственность, включенных в адресную инвестиционную программу Ярославской области, по форме, приведенной в приложении 8 к типовой форме соглашения, – не позднее 15-го числа месяца, следующего за кварталом, в котором была получена субсидия.</w:t>
      </w:r>
    </w:p>
    <w:p w:rsidR="00251D78" w:rsidRPr="00251D78" w:rsidRDefault="00251D78" w:rsidP="00251D78">
      <w:pPr>
        <w:pStyle w:val="ConsPlusNormal"/>
        <w:widowControl/>
        <w:ind w:firstLine="709"/>
        <w:jc w:val="both"/>
        <w:rPr>
          <w:rFonts w:ascii="Times New Roman" w:eastAsia="Calibri" w:hAnsi="Times New Roman" w:cs="Times New Roman"/>
          <w:sz w:val="28"/>
          <w:szCs w:val="28"/>
          <w:lang w:eastAsia="en-US"/>
        </w:rPr>
      </w:pPr>
      <w:r w:rsidRPr="00251D78">
        <w:rPr>
          <w:rFonts w:ascii="Times New Roman" w:hAnsi="Times New Roman" w:cs="Times New Roman"/>
          <w:sz w:val="28"/>
          <w:szCs w:val="28"/>
        </w:rPr>
        <w:t>17. </w:t>
      </w:r>
      <w:r w:rsidRPr="00251D78">
        <w:rPr>
          <w:rFonts w:ascii="Times New Roman" w:hAnsi="Times New Roman" w:cs="Times New Roman"/>
          <w:color w:val="FF0000"/>
          <w:sz w:val="28"/>
          <w:szCs w:val="28"/>
        </w:rPr>
        <w:t xml:space="preserve"> </w:t>
      </w:r>
      <w:r w:rsidRPr="00251D78">
        <w:rPr>
          <w:rFonts w:ascii="Times New Roman" w:eastAsia="Calibri" w:hAnsi="Times New Roman" w:cs="Times New Roman"/>
          <w:sz w:val="28"/>
          <w:szCs w:val="28"/>
          <w:lang w:eastAsia="en-US"/>
        </w:rPr>
        <w:t xml:space="preserve">Оценка степени достижения результата и эффективности использования субсидии осуществляется министерством ежегодно на основании отчетов, указанных в пункте 16 настоящего Порядка, представляемых органами местного самоуправления муниципальных образований области. </w:t>
      </w:r>
    </w:p>
    <w:p w:rsidR="00251D78" w:rsidRPr="00251D78" w:rsidRDefault="00251D78" w:rsidP="00251D78">
      <w:pPr>
        <w:pStyle w:val="Default"/>
        <w:jc w:val="both"/>
        <w:rPr>
          <w:color w:val="auto"/>
          <w:sz w:val="28"/>
          <w:szCs w:val="28"/>
          <w:lang w:eastAsia="en-US"/>
        </w:rPr>
      </w:pPr>
      <w:r w:rsidRPr="00251D78">
        <w:rPr>
          <w:color w:val="auto"/>
          <w:sz w:val="28"/>
          <w:szCs w:val="28"/>
          <w:lang w:eastAsia="en-US"/>
        </w:rPr>
        <w:tab/>
        <w:t>Степень достижения результата использования субсидии (R) рассчитывается по формуле:</w:t>
      </w:r>
    </w:p>
    <w:p w:rsidR="00251D78" w:rsidRPr="00251D78" w:rsidRDefault="00251D78" w:rsidP="00251D78">
      <w:pPr>
        <w:pStyle w:val="Default"/>
        <w:jc w:val="both"/>
        <w:rPr>
          <w:color w:val="auto"/>
          <w:sz w:val="28"/>
          <w:szCs w:val="28"/>
        </w:rPr>
      </w:pPr>
      <w:r w:rsidRPr="00251D78">
        <w:rPr>
          <w:color w:val="auto"/>
          <w:sz w:val="28"/>
          <w:szCs w:val="28"/>
        </w:rPr>
        <w:t xml:space="preserve"> </w:t>
      </w:r>
    </w:p>
    <w:p w:rsidR="00251D78" w:rsidRPr="00251D78" w:rsidRDefault="00251D78" w:rsidP="00251D78">
      <w:pPr>
        <w:pStyle w:val="Default"/>
        <w:jc w:val="center"/>
        <w:rPr>
          <w:color w:val="auto"/>
          <w:sz w:val="28"/>
          <w:szCs w:val="28"/>
        </w:rPr>
      </w:pPr>
      <w:r w:rsidRPr="00251D78">
        <w:rPr>
          <w:color w:val="auto"/>
          <w:sz w:val="28"/>
          <w:szCs w:val="28"/>
        </w:rPr>
        <w:t xml:space="preserve">R = </w:t>
      </w:r>
      <w:r w:rsidRPr="00251D78">
        <w:rPr>
          <w:color w:val="auto"/>
          <w:sz w:val="28"/>
          <w:szCs w:val="28"/>
          <w:lang w:val="en-US"/>
        </w:rPr>
        <w:t>T</w:t>
      </w:r>
      <w:r w:rsidRPr="00251D78">
        <w:rPr>
          <w:color w:val="auto"/>
          <w:sz w:val="28"/>
          <w:szCs w:val="28"/>
        </w:rPr>
        <w:t>/</w:t>
      </w:r>
      <w:r w:rsidRPr="00251D78">
        <w:rPr>
          <w:color w:val="auto"/>
          <w:sz w:val="28"/>
          <w:szCs w:val="28"/>
          <w:lang w:val="en-US"/>
        </w:rPr>
        <w:t>S</w:t>
      </w:r>
      <w:r w:rsidRPr="00251D78">
        <w:rPr>
          <w:color w:val="auto"/>
          <w:sz w:val="28"/>
          <w:szCs w:val="28"/>
        </w:rPr>
        <w:t>,</w:t>
      </w:r>
    </w:p>
    <w:p w:rsidR="00251D78" w:rsidRPr="00251D78" w:rsidRDefault="00251D78" w:rsidP="00251D78">
      <w:pPr>
        <w:pStyle w:val="Default"/>
        <w:jc w:val="both"/>
        <w:rPr>
          <w:color w:val="auto"/>
          <w:sz w:val="28"/>
          <w:szCs w:val="28"/>
        </w:rPr>
      </w:pPr>
      <w:r w:rsidRPr="00251D78">
        <w:rPr>
          <w:color w:val="auto"/>
          <w:sz w:val="28"/>
          <w:szCs w:val="28"/>
        </w:rPr>
        <w:t xml:space="preserve">где: </w:t>
      </w:r>
    </w:p>
    <w:p w:rsidR="00251D78" w:rsidRPr="00251D78" w:rsidRDefault="00251D78" w:rsidP="00251D78">
      <w:pPr>
        <w:pStyle w:val="Default"/>
        <w:ind w:firstLine="709"/>
        <w:jc w:val="both"/>
        <w:rPr>
          <w:color w:val="auto"/>
          <w:sz w:val="28"/>
          <w:szCs w:val="28"/>
        </w:rPr>
      </w:pPr>
      <w:r w:rsidRPr="00251D78">
        <w:rPr>
          <w:color w:val="auto"/>
          <w:sz w:val="28"/>
          <w:szCs w:val="28"/>
          <w:lang w:val="en-US"/>
        </w:rPr>
        <w:t>T</w:t>
      </w:r>
      <w:r w:rsidRPr="00251D78">
        <w:rPr>
          <w:color w:val="auto"/>
          <w:sz w:val="28"/>
          <w:szCs w:val="28"/>
        </w:rPr>
        <w:t xml:space="preserve"> – фактическое значение результата использования субсидии; </w:t>
      </w:r>
    </w:p>
    <w:p w:rsidR="00251D78" w:rsidRPr="00251D78" w:rsidRDefault="00251D78" w:rsidP="00251D78">
      <w:pPr>
        <w:pStyle w:val="Default"/>
        <w:ind w:firstLine="709"/>
        <w:jc w:val="both"/>
        <w:rPr>
          <w:color w:val="auto"/>
          <w:sz w:val="28"/>
          <w:szCs w:val="28"/>
        </w:rPr>
      </w:pPr>
      <w:r w:rsidRPr="00251D78">
        <w:rPr>
          <w:color w:val="auto"/>
          <w:sz w:val="28"/>
          <w:szCs w:val="28"/>
          <w:lang w:val="en-US"/>
        </w:rPr>
        <w:t>S</w:t>
      </w:r>
      <w:r w:rsidRPr="00251D78">
        <w:rPr>
          <w:color w:val="auto"/>
          <w:sz w:val="28"/>
          <w:szCs w:val="28"/>
        </w:rPr>
        <w:t xml:space="preserve"> – плановое значение результата использования субсидии. </w:t>
      </w:r>
    </w:p>
    <w:p w:rsidR="00251D78" w:rsidRPr="00251D78" w:rsidRDefault="00251D78" w:rsidP="00251D78">
      <w:pPr>
        <w:pStyle w:val="Default"/>
        <w:ind w:firstLine="709"/>
        <w:jc w:val="both"/>
        <w:rPr>
          <w:color w:val="auto"/>
          <w:sz w:val="28"/>
          <w:szCs w:val="28"/>
        </w:rPr>
      </w:pPr>
      <w:r w:rsidRPr="00251D78">
        <w:rPr>
          <w:color w:val="auto"/>
          <w:sz w:val="28"/>
          <w:szCs w:val="28"/>
        </w:rPr>
        <w:t>Эффективность использования субсидии (</w:t>
      </w:r>
      <w:r w:rsidRPr="00251D78">
        <w:rPr>
          <w:color w:val="auto"/>
          <w:sz w:val="28"/>
          <w:szCs w:val="28"/>
          <w:lang w:val="en-US"/>
        </w:rPr>
        <w:t>F</w:t>
      </w:r>
      <w:r w:rsidRPr="00251D78">
        <w:rPr>
          <w:color w:val="auto"/>
          <w:sz w:val="28"/>
          <w:szCs w:val="28"/>
        </w:rPr>
        <w:t xml:space="preserve">) рассчитывается по формуле: </w:t>
      </w:r>
    </w:p>
    <w:p w:rsidR="00251D78" w:rsidRPr="00251D78" w:rsidRDefault="00251D78" w:rsidP="00251D78">
      <w:pPr>
        <w:pStyle w:val="Default"/>
        <w:jc w:val="both"/>
        <w:rPr>
          <w:color w:val="auto"/>
          <w:sz w:val="28"/>
          <w:szCs w:val="28"/>
        </w:rPr>
      </w:pPr>
    </w:p>
    <w:p w:rsidR="00251D78" w:rsidRPr="00251D78" w:rsidRDefault="00251D78" w:rsidP="00251D78">
      <w:pPr>
        <w:pStyle w:val="Default"/>
        <w:jc w:val="center"/>
        <w:rPr>
          <w:color w:val="auto"/>
          <w:sz w:val="28"/>
          <w:szCs w:val="28"/>
        </w:rPr>
      </w:pPr>
      <w:r w:rsidRPr="00251D78">
        <w:rPr>
          <w:color w:val="auto"/>
          <w:sz w:val="28"/>
          <w:szCs w:val="28"/>
          <w:lang w:val="en-US"/>
        </w:rPr>
        <w:t>F</w:t>
      </w:r>
      <w:r w:rsidRPr="00251D78">
        <w:rPr>
          <w:color w:val="auto"/>
          <w:sz w:val="28"/>
          <w:szCs w:val="28"/>
        </w:rPr>
        <w:t xml:space="preserve"> = R × (</w:t>
      </w:r>
      <w:r w:rsidRPr="00251D78">
        <w:rPr>
          <w:color w:val="auto"/>
          <w:sz w:val="28"/>
          <w:szCs w:val="28"/>
          <w:lang w:val="en-US"/>
        </w:rPr>
        <w:t>V</w:t>
      </w:r>
      <w:r w:rsidRPr="00251D78">
        <w:rPr>
          <w:color w:val="auto"/>
          <w:sz w:val="28"/>
          <w:szCs w:val="28"/>
          <w:vertAlign w:val="subscript"/>
        </w:rPr>
        <w:t>п</w:t>
      </w:r>
      <w:r w:rsidRPr="00251D78">
        <w:rPr>
          <w:color w:val="auto"/>
          <w:sz w:val="28"/>
          <w:szCs w:val="28"/>
        </w:rPr>
        <w:t>/</w:t>
      </w:r>
      <w:r w:rsidRPr="00251D78">
        <w:rPr>
          <w:color w:val="auto"/>
          <w:sz w:val="28"/>
          <w:szCs w:val="28"/>
          <w:lang w:val="en-US"/>
        </w:rPr>
        <w:t>V</w:t>
      </w:r>
      <w:r w:rsidRPr="00251D78">
        <w:rPr>
          <w:color w:val="auto"/>
          <w:sz w:val="28"/>
          <w:szCs w:val="28"/>
          <w:vertAlign w:val="subscript"/>
        </w:rPr>
        <w:t>ф</w:t>
      </w:r>
      <w:r w:rsidRPr="00251D78">
        <w:rPr>
          <w:color w:val="auto"/>
          <w:sz w:val="28"/>
          <w:szCs w:val="28"/>
        </w:rPr>
        <w:t>) × 100 %,</w:t>
      </w:r>
    </w:p>
    <w:p w:rsidR="00251D78" w:rsidRPr="00251D78" w:rsidRDefault="00251D78" w:rsidP="00251D78">
      <w:pPr>
        <w:pStyle w:val="Default"/>
        <w:jc w:val="both"/>
        <w:rPr>
          <w:color w:val="auto"/>
          <w:sz w:val="28"/>
          <w:szCs w:val="28"/>
        </w:rPr>
      </w:pPr>
      <w:r w:rsidRPr="00251D78">
        <w:rPr>
          <w:color w:val="auto"/>
          <w:sz w:val="28"/>
          <w:szCs w:val="28"/>
        </w:rPr>
        <w:t xml:space="preserve">где: </w:t>
      </w:r>
    </w:p>
    <w:p w:rsidR="00251D78" w:rsidRPr="00251D78" w:rsidRDefault="00251D78" w:rsidP="00251D78">
      <w:pPr>
        <w:pStyle w:val="Default"/>
        <w:ind w:firstLine="709"/>
        <w:jc w:val="both"/>
        <w:rPr>
          <w:color w:val="auto"/>
          <w:sz w:val="28"/>
          <w:szCs w:val="28"/>
        </w:rPr>
      </w:pPr>
      <w:r w:rsidRPr="00251D78">
        <w:rPr>
          <w:color w:val="auto"/>
          <w:sz w:val="28"/>
          <w:szCs w:val="28"/>
        </w:rPr>
        <w:t xml:space="preserve">R – степень достижения результата использования субсидии; </w:t>
      </w:r>
    </w:p>
    <w:p w:rsidR="00251D78" w:rsidRPr="00251D78" w:rsidRDefault="00251D78" w:rsidP="00251D78">
      <w:pPr>
        <w:pStyle w:val="Default"/>
        <w:ind w:firstLine="709"/>
        <w:jc w:val="both"/>
        <w:rPr>
          <w:color w:val="auto"/>
          <w:sz w:val="28"/>
          <w:szCs w:val="28"/>
        </w:rPr>
      </w:pPr>
      <w:r w:rsidRPr="00251D78">
        <w:rPr>
          <w:color w:val="auto"/>
          <w:sz w:val="28"/>
          <w:szCs w:val="28"/>
          <w:lang w:val="en-US"/>
        </w:rPr>
        <w:t>V</w:t>
      </w:r>
      <w:r w:rsidRPr="00251D78">
        <w:rPr>
          <w:color w:val="auto"/>
          <w:sz w:val="28"/>
          <w:szCs w:val="28"/>
          <w:vertAlign w:val="subscript"/>
        </w:rPr>
        <w:t>п</w:t>
      </w:r>
      <w:r w:rsidRPr="00251D78">
        <w:rPr>
          <w:color w:val="auto"/>
          <w:sz w:val="28"/>
          <w:szCs w:val="28"/>
        </w:rPr>
        <w:t xml:space="preserve"> – плановый объем финансирования субсидии, предусмотренный </w:t>
      </w:r>
      <w:r w:rsidRPr="00251D78">
        <w:rPr>
          <w:rFonts w:eastAsiaTheme="minorEastAsia"/>
          <w:color w:val="auto"/>
          <w:sz w:val="28"/>
          <w:szCs w:val="28"/>
        </w:rPr>
        <w:t>бюджету муниципального образования области</w:t>
      </w:r>
      <w:r w:rsidRPr="00251D78">
        <w:rPr>
          <w:color w:val="auto"/>
          <w:sz w:val="28"/>
          <w:szCs w:val="28"/>
        </w:rPr>
        <w:t xml:space="preserve">; </w:t>
      </w:r>
    </w:p>
    <w:p w:rsidR="00251D78" w:rsidRPr="00251D78" w:rsidRDefault="00251D78" w:rsidP="00251D78">
      <w:pPr>
        <w:pStyle w:val="Default"/>
        <w:ind w:firstLine="709"/>
        <w:jc w:val="both"/>
        <w:rPr>
          <w:color w:val="auto"/>
          <w:sz w:val="28"/>
          <w:szCs w:val="28"/>
        </w:rPr>
      </w:pPr>
      <w:r w:rsidRPr="00251D78">
        <w:rPr>
          <w:color w:val="auto"/>
          <w:sz w:val="28"/>
          <w:szCs w:val="28"/>
          <w:lang w:val="en-US"/>
        </w:rPr>
        <w:t>V</w:t>
      </w:r>
      <w:r w:rsidRPr="00251D78">
        <w:rPr>
          <w:color w:val="auto"/>
          <w:sz w:val="28"/>
          <w:szCs w:val="28"/>
          <w:vertAlign w:val="subscript"/>
        </w:rPr>
        <w:t>ф</w:t>
      </w:r>
      <w:r w:rsidRPr="00251D78">
        <w:rPr>
          <w:color w:val="auto"/>
          <w:sz w:val="28"/>
          <w:szCs w:val="28"/>
        </w:rPr>
        <w:t xml:space="preserve"> – фактический объем финансирования субсидии, освоенный муниципальным образованием области. </w:t>
      </w:r>
    </w:p>
    <w:p w:rsidR="00251D78" w:rsidRPr="00251D78" w:rsidRDefault="00251D78" w:rsidP="00251D78">
      <w:pPr>
        <w:pStyle w:val="Default"/>
        <w:jc w:val="both"/>
        <w:rPr>
          <w:color w:val="auto"/>
          <w:sz w:val="28"/>
          <w:szCs w:val="28"/>
        </w:rPr>
      </w:pPr>
      <w:r w:rsidRPr="00251D78">
        <w:rPr>
          <w:color w:val="auto"/>
          <w:sz w:val="28"/>
          <w:szCs w:val="28"/>
        </w:rPr>
        <w:tab/>
        <w:t xml:space="preserve">Эффективность использования субсидии при значении показателя 90 процентов и более признается высокой, </w:t>
      </w:r>
      <w:r w:rsidRPr="00251D78">
        <w:rPr>
          <w:rFonts w:eastAsiaTheme="minorEastAsia"/>
          <w:color w:val="auto"/>
          <w:sz w:val="28"/>
          <w:szCs w:val="28"/>
        </w:rPr>
        <w:t xml:space="preserve">при значении до 90 процентов </w:t>
      </w:r>
      <w:r w:rsidRPr="00251D78">
        <w:rPr>
          <w:color w:val="auto"/>
          <w:sz w:val="28"/>
          <w:szCs w:val="28"/>
        </w:rPr>
        <w:t>–</w:t>
      </w:r>
      <w:r w:rsidRPr="00251D78">
        <w:rPr>
          <w:rFonts w:eastAsiaTheme="minorEastAsia"/>
          <w:color w:val="auto"/>
          <w:sz w:val="28"/>
          <w:szCs w:val="28"/>
        </w:rPr>
        <w:t xml:space="preserve"> низкой. </w:t>
      </w:r>
    </w:p>
    <w:p w:rsidR="00251D78" w:rsidRPr="00251D78" w:rsidRDefault="00251D78" w:rsidP="00251D78">
      <w:pPr>
        <w:pStyle w:val="ConsPlusNormal"/>
        <w:widowControl/>
        <w:tabs>
          <w:tab w:val="left" w:pos="709"/>
        </w:tabs>
        <w:ind w:firstLine="709"/>
        <w:jc w:val="both"/>
        <w:rPr>
          <w:rFonts w:ascii="Times New Roman" w:hAnsi="Times New Roman" w:cs="Times New Roman"/>
          <w:sz w:val="28"/>
          <w:szCs w:val="28"/>
        </w:rPr>
      </w:pPr>
      <w:r w:rsidRPr="00251D78">
        <w:rPr>
          <w:rFonts w:ascii="Times New Roman" w:hAnsi="Times New Roman" w:cs="Times New Roman"/>
          <w:sz w:val="28"/>
          <w:szCs w:val="28"/>
        </w:rPr>
        <w:t xml:space="preserve">18. В случае если муниципальным образованием области по состоянию на 31 декабря года предоставления субсидии не достигнуты результаты использования субсидии, предусмотренные соглашением, и в срок до 15 января года, следующего </w:t>
      </w:r>
      <w:r w:rsidRPr="00251D78">
        <w:rPr>
          <w:rFonts w:ascii="Times New Roman" w:hAnsi="Times New Roman" w:cs="Times New Roman"/>
          <w:sz w:val="28"/>
          <w:szCs w:val="28"/>
        </w:rPr>
        <w:lastRenderedPageBreak/>
        <w:t>за годом предоставления субсидии, указанные нарушения не устранены, муниципальное образование области в срок до 01 апреля года, следующего за годом предоставления субсидии, должно вернуть в доход областного бюджета средства в объеме, рассчитанном по формуле (V</w:t>
      </w:r>
      <w:r w:rsidRPr="00251D78">
        <w:rPr>
          <w:rFonts w:ascii="Times New Roman" w:hAnsi="Times New Roman" w:cs="Times New Roman"/>
          <w:sz w:val="28"/>
          <w:szCs w:val="28"/>
          <w:vertAlign w:val="subscript"/>
        </w:rPr>
        <w:t>возврата</w:t>
      </w:r>
      <w:r w:rsidRPr="00251D78">
        <w:rPr>
          <w:rFonts w:ascii="Times New Roman" w:hAnsi="Times New Roman" w:cs="Times New Roman"/>
          <w:sz w:val="28"/>
          <w:szCs w:val="28"/>
        </w:rPr>
        <w:t>):</w:t>
      </w:r>
    </w:p>
    <w:p w:rsidR="00251D78" w:rsidRPr="00251D78" w:rsidRDefault="00251D78" w:rsidP="00251D78">
      <w:pPr>
        <w:pStyle w:val="ConsPlusNormal"/>
        <w:widowControl/>
        <w:tabs>
          <w:tab w:val="left" w:pos="709"/>
        </w:tabs>
        <w:ind w:firstLine="709"/>
        <w:jc w:val="both"/>
        <w:rPr>
          <w:rFonts w:ascii="Times New Roman" w:hAnsi="Times New Roman" w:cs="Times New Roman"/>
          <w:sz w:val="28"/>
          <w:szCs w:val="28"/>
        </w:rPr>
      </w:pPr>
    </w:p>
    <w:p w:rsidR="00251D78" w:rsidRPr="00251D78" w:rsidRDefault="00251D78" w:rsidP="00251D78">
      <w:pPr>
        <w:pStyle w:val="ConsPlusNormal"/>
        <w:widowControl/>
        <w:tabs>
          <w:tab w:val="left" w:pos="709"/>
        </w:tabs>
        <w:jc w:val="center"/>
        <w:rPr>
          <w:rFonts w:ascii="Times New Roman" w:hAnsi="Times New Roman" w:cs="Times New Roman"/>
          <w:sz w:val="28"/>
          <w:szCs w:val="28"/>
        </w:rPr>
      </w:pPr>
      <w:r w:rsidRPr="00251D78">
        <w:rPr>
          <w:rFonts w:ascii="Times New Roman" w:hAnsi="Times New Roman" w:cs="Times New Roman"/>
          <w:sz w:val="28"/>
          <w:szCs w:val="28"/>
        </w:rPr>
        <w:t>V</w:t>
      </w:r>
      <w:r w:rsidRPr="00251D78">
        <w:rPr>
          <w:rFonts w:ascii="Times New Roman" w:hAnsi="Times New Roman" w:cs="Times New Roman"/>
          <w:sz w:val="28"/>
          <w:szCs w:val="28"/>
          <w:vertAlign w:val="subscript"/>
        </w:rPr>
        <w:t>возврата</w:t>
      </w:r>
      <w:r w:rsidRPr="00251D78">
        <w:rPr>
          <w:rFonts w:ascii="Times New Roman" w:hAnsi="Times New Roman" w:cs="Times New Roman"/>
          <w:sz w:val="28"/>
          <w:szCs w:val="28"/>
        </w:rPr>
        <w:t xml:space="preserve"> = (V</w:t>
      </w:r>
      <w:r w:rsidRPr="00251D78">
        <w:rPr>
          <w:rFonts w:ascii="Times New Roman" w:hAnsi="Times New Roman" w:cs="Times New Roman"/>
          <w:sz w:val="28"/>
          <w:szCs w:val="28"/>
          <w:vertAlign w:val="subscript"/>
        </w:rPr>
        <w:t>субсидии</w:t>
      </w:r>
      <w:r w:rsidRPr="00251D78">
        <w:rPr>
          <w:rFonts w:ascii="Times New Roman" w:hAnsi="Times New Roman" w:cs="Times New Roman"/>
          <w:sz w:val="28"/>
          <w:szCs w:val="28"/>
        </w:rPr>
        <w:t xml:space="preserve"> × k × m / n) × 0,1,</w:t>
      </w:r>
    </w:p>
    <w:p w:rsidR="00251D78" w:rsidRPr="00251D78" w:rsidRDefault="00251D78" w:rsidP="00251D78">
      <w:pPr>
        <w:pStyle w:val="ConsPlusNormal"/>
        <w:widowControl/>
        <w:tabs>
          <w:tab w:val="left" w:pos="709"/>
        </w:tabs>
        <w:jc w:val="both"/>
        <w:rPr>
          <w:rFonts w:ascii="Times New Roman" w:hAnsi="Times New Roman" w:cs="Times New Roman"/>
          <w:sz w:val="28"/>
          <w:szCs w:val="28"/>
        </w:rPr>
      </w:pPr>
      <w:r w:rsidRPr="00251D78">
        <w:rPr>
          <w:rFonts w:ascii="Times New Roman" w:hAnsi="Times New Roman" w:cs="Times New Roman"/>
          <w:sz w:val="28"/>
          <w:szCs w:val="28"/>
        </w:rPr>
        <w:t>где:</w:t>
      </w:r>
    </w:p>
    <w:p w:rsidR="00251D78" w:rsidRPr="00251D78" w:rsidRDefault="00251D78" w:rsidP="00251D78">
      <w:pPr>
        <w:pStyle w:val="ConsPlusNormal"/>
        <w:widowControl/>
        <w:tabs>
          <w:tab w:val="left" w:pos="709"/>
        </w:tabs>
        <w:ind w:firstLine="709"/>
        <w:jc w:val="both"/>
        <w:rPr>
          <w:rFonts w:ascii="Times New Roman" w:hAnsi="Times New Roman" w:cs="Times New Roman"/>
          <w:sz w:val="28"/>
          <w:szCs w:val="28"/>
        </w:rPr>
      </w:pPr>
      <w:r w:rsidRPr="00251D78">
        <w:rPr>
          <w:rFonts w:ascii="Times New Roman" w:hAnsi="Times New Roman" w:cs="Times New Roman"/>
          <w:sz w:val="28"/>
          <w:szCs w:val="28"/>
        </w:rPr>
        <w:t>V</w:t>
      </w:r>
      <w:r w:rsidRPr="00251D78">
        <w:rPr>
          <w:rFonts w:ascii="Times New Roman" w:hAnsi="Times New Roman" w:cs="Times New Roman"/>
          <w:sz w:val="28"/>
          <w:szCs w:val="28"/>
          <w:vertAlign w:val="subscript"/>
        </w:rPr>
        <w:t>субсидии</w:t>
      </w:r>
      <w:r w:rsidRPr="00251D78">
        <w:rPr>
          <w:rFonts w:ascii="Times New Roman" w:hAnsi="Times New Roman" w:cs="Times New Roman"/>
          <w:sz w:val="28"/>
          <w:szCs w:val="28"/>
        </w:rPr>
        <w:t xml:space="preserve"> − размер субсидии, предоставленной местному бюджету в отчетном финансовом году, без учета размера остатка субсидии, не использованного по состоянию на 01 января текущего финансового года, потребность в котором не подтверждена министерством;</w:t>
      </w:r>
    </w:p>
    <w:p w:rsidR="00251D78" w:rsidRPr="00251D78" w:rsidRDefault="00251D78" w:rsidP="00251D78">
      <w:pPr>
        <w:pStyle w:val="ConsPlusNormal"/>
        <w:widowControl/>
        <w:tabs>
          <w:tab w:val="left" w:pos="709"/>
        </w:tabs>
        <w:ind w:firstLine="709"/>
        <w:jc w:val="both"/>
        <w:rPr>
          <w:rFonts w:ascii="Times New Roman" w:hAnsi="Times New Roman" w:cs="Times New Roman"/>
          <w:sz w:val="28"/>
          <w:szCs w:val="28"/>
        </w:rPr>
      </w:pPr>
      <w:r w:rsidRPr="00251D78">
        <w:rPr>
          <w:rFonts w:ascii="Times New Roman" w:hAnsi="Times New Roman" w:cs="Times New Roman"/>
          <w:sz w:val="28"/>
          <w:szCs w:val="28"/>
        </w:rPr>
        <w:t>k – коэффициент возврата субсидии;</w:t>
      </w:r>
    </w:p>
    <w:p w:rsidR="00251D78" w:rsidRPr="00251D78" w:rsidRDefault="00251D78" w:rsidP="00251D78">
      <w:pPr>
        <w:pStyle w:val="ConsPlusNormal"/>
        <w:widowControl/>
        <w:tabs>
          <w:tab w:val="left" w:pos="709"/>
        </w:tabs>
        <w:ind w:firstLine="709"/>
        <w:jc w:val="both"/>
        <w:rPr>
          <w:rFonts w:ascii="Times New Roman" w:hAnsi="Times New Roman" w:cs="Times New Roman"/>
          <w:sz w:val="28"/>
          <w:szCs w:val="28"/>
        </w:rPr>
      </w:pPr>
      <w:r w:rsidRPr="00251D78">
        <w:rPr>
          <w:rFonts w:ascii="Times New Roman" w:hAnsi="Times New Roman" w:cs="Times New Roman"/>
          <w:sz w:val="28"/>
          <w:szCs w:val="28"/>
        </w:rPr>
        <w:t>m – количество результатов использования субсидии, по которым индекс, отражающий уровень недостижения i-го результата использования субсидии, имеет положительное значение (больше нуля);</w:t>
      </w:r>
    </w:p>
    <w:p w:rsidR="00251D78" w:rsidRPr="00251D78" w:rsidRDefault="00251D78" w:rsidP="00251D78">
      <w:pPr>
        <w:pStyle w:val="ConsPlusNormal"/>
        <w:widowControl/>
        <w:tabs>
          <w:tab w:val="left" w:pos="709"/>
        </w:tabs>
        <w:ind w:firstLine="709"/>
        <w:jc w:val="both"/>
        <w:rPr>
          <w:rFonts w:ascii="Times New Roman" w:hAnsi="Times New Roman" w:cs="Times New Roman"/>
          <w:sz w:val="28"/>
          <w:szCs w:val="28"/>
        </w:rPr>
      </w:pPr>
      <w:r w:rsidRPr="00251D78">
        <w:rPr>
          <w:rFonts w:ascii="Times New Roman" w:hAnsi="Times New Roman" w:cs="Times New Roman"/>
          <w:sz w:val="28"/>
          <w:szCs w:val="28"/>
        </w:rPr>
        <w:t>n – общее количество результатов использования субсидии;</w:t>
      </w:r>
    </w:p>
    <w:p w:rsidR="00251D78" w:rsidRPr="00251D78" w:rsidRDefault="00251D78" w:rsidP="00251D78">
      <w:pPr>
        <w:pStyle w:val="ConsPlusNormal"/>
        <w:widowControl/>
        <w:tabs>
          <w:tab w:val="left" w:pos="709"/>
        </w:tabs>
        <w:ind w:firstLine="709"/>
        <w:jc w:val="both"/>
        <w:rPr>
          <w:rFonts w:ascii="Times New Roman" w:hAnsi="Times New Roman" w:cs="Times New Roman"/>
          <w:sz w:val="28"/>
          <w:szCs w:val="28"/>
        </w:rPr>
      </w:pPr>
      <w:r w:rsidRPr="00251D78">
        <w:rPr>
          <w:rFonts w:ascii="Times New Roman" w:hAnsi="Times New Roman" w:cs="Times New Roman"/>
          <w:sz w:val="28"/>
          <w:szCs w:val="28"/>
        </w:rPr>
        <w:t>0,1 – понижающий коэффициент суммы возврата субсидии.</w:t>
      </w:r>
    </w:p>
    <w:p w:rsidR="00251D78" w:rsidRPr="00251D78" w:rsidRDefault="00251D78" w:rsidP="00251D78">
      <w:pPr>
        <w:pStyle w:val="ConsPlusNormal"/>
        <w:widowControl/>
        <w:tabs>
          <w:tab w:val="left" w:pos="709"/>
        </w:tabs>
        <w:ind w:firstLine="709"/>
        <w:jc w:val="both"/>
        <w:rPr>
          <w:rFonts w:ascii="Times New Roman" w:hAnsi="Times New Roman" w:cs="Times New Roman"/>
          <w:sz w:val="28"/>
          <w:szCs w:val="28"/>
        </w:rPr>
      </w:pPr>
      <w:r w:rsidRPr="00251D78">
        <w:rPr>
          <w:rFonts w:ascii="Times New Roman" w:hAnsi="Times New Roman" w:cs="Times New Roman"/>
          <w:sz w:val="28"/>
          <w:szCs w:val="28"/>
        </w:rPr>
        <w:t>18.1. Коэффициент возврата субсидии (k) рассчитывается по формуле:</w:t>
      </w:r>
    </w:p>
    <w:p w:rsidR="00251D78" w:rsidRPr="00251D78" w:rsidRDefault="00251D78" w:rsidP="00251D78">
      <w:pPr>
        <w:pStyle w:val="ConsPlusNormal"/>
        <w:widowControl/>
        <w:tabs>
          <w:tab w:val="left" w:pos="709"/>
        </w:tabs>
        <w:ind w:firstLine="709"/>
        <w:jc w:val="both"/>
        <w:rPr>
          <w:rFonts w:ascii="Times New Roman" w:hAnsi="Times New Roman" w:cs="Times New Roman"/>
          <w:sz w:val="28"/>
          <w:szCs w:val="28"/>
        </w:rPr>
      </w:pPr>
    </w:p>
    <w:p w:rsidR="00251D78" w:rsidRPr="00251D78" w:rsidRDefault="00251D78" w:rsidP="00251D78">
      <w:pPr>
        <w:pStyle w:val="ConsPlusNormal"/>
        <w:widowControl/>
        <w:tabs>
          <w:tab w:val="left" w:pos="709"/>
        </w:tabs>
        <w:jc w:val="center"/>
        <w:rPr>
          <w:rFonts w:ascii="Times New Roman" w:hAnsi="Times New Roman" w:cs="Times New Roman"/>
          <w:sz w:val="28"/>
          <w:szCs w:val="28"/>
        </w:rPr>
      </w:pPr>
      <w:r w:rsidRPr="00251D78">
        <w:rPr>
          <w:rFonts w:ascii="Times New Roman" w:hAnsi="Times New Roman" w:cs="Times New Roman"/>
          <w:sz w:val="28"/>
          <w:szCs w:val="28"/>
        </w:rPr>
        <w:t>k = ∑ D</w:t>
      </w:r>
      <w:r w:rsidRPr="00251D78">
        <w:rPr>
          <w:rFonts w:ascii="Times New Roman" w:hAnsi="Times New Roman" w:cs="Times New Roman"/>
          <w:sz w:val="28"/>
          <w:szCs w:val="28"/>
          <w:vertAlign w:val="subscript"/>
        </w:rPr>
        <w:t>i</w:t>
      </w:r>
      <w:r w:rsidRPr="00251D78">
        <w:rPr>
          <w:rFonts w:ascii="Times New Roman" w:hAnsi="Times New Roman" w:cs="Times New Roman"/>
          <w:sz w:val="28"/>
          <w:szCs w:val="28"/>
        </w:rPr>
        <w:t xml:space="preserve"> / m,</w:t>
      </w:r>
    </w:p>
    <w:p w:rsidR="00251D78" w:rsidRPr="00251D78" w:rsidRDefault="00251D78" w:rsidP="00251D78">
      <w:pPr>
        <w:pStyle w:val="ConsPlusNormal"/>
        <w:widowControl/>
        <w:tabs>
          <w:tab w:val="left" w:pos="709"/>
        </w:tabs>
        <w:jc w:val="both"/>
        <w:rPr>
          <w:rFonts w:ascii="Times New Roman" w:hAnsi="Times New Roman" w:cs="Times New Roman"/>
          <w:sz w:val="28"/>
          <w:szCs w:val="28"/>
        </w:rPr>
      </w:pPr>
      <w:r w:rsidRPr="00251D78">
        <w:rPr>
          <w:rFonts w:ascii="Times New Roman" w:hAnsi="Times New Roman" w:cs="Times New Roman"/>
          <w:sz w:val="28"/>
          <w:szCs w:val="28"/>
        </w:rPr>
        <w:t>где D</w:t>
      </w:r>
      <w:r w:rsidRPr="00251D78">
        <w:rPr>
          <w:rFonts w:ascii="Times New Roman" w:hAnsi="Times New Roman" w:cs="Times New Roman"/>
          <w:sz w:val="28"/>
          <w:szCs w:val="28"/>
          <w:vertAlign w:val="subscript"/>
        </w:rPr>
        <w:t>i</w:t>
      </w:r>
      <w:r w:rsidRPr="00251D78">
        <w:rPr>
          <w:rFonts w:ascii="Times New Roman" w:hAnsi="Times New Roman" w:cs="Times New Roman"/>
          <w:sz w:val="28"/>
          <w:szCs w:val="28"/>
        </w:rPr>
        <w:t xml:space="preserve"> – индекс, отражающий уровень недостижения i-го результата использования субсидии.</w:t>
      </w:r>
    </w:p>
    <w:p w:rsidR="00251D78" w:rsidRPr="00251D78" w:rsidRDefault="00251D78" w:rsidP="00251D78">
      <w:pPr>
        <w:pStyle w:val="ConsPlusNormal"/>
        <w:widowControl/>
        <w:tabs>
          <w:tab w:val="left" w:pos="709"/>
        </w:tabs>
        <w:ind w:firstLine="709"/>
        <w:jc w:val="both"/>
        <w:rPr>
          <w:rFonts w:ascii="Times New Roman" w:hAnsi="Times New Roman" w:cs="Times New Roman"/>
          <w:sz w:val="28"/>
          <w:szCs w:val="28"/>
        </w:rPr>
      </w:pPr>
      <w:r w:rsidRPr="00251D78">
        <w:rPr>
          <w:rFonts w:ascii="Times New Roman" w:hAnsi="Times New Roman" w:cs="Times New Roman"/>
          <w:sz w:val="28"/>
          <w:szCs w:val="28"/>
        </w:rPr>
        <w:t>При расчете коэффициента возврата субсидии используются только положительные значения индекса, отражающего уровень недостижения i</w:t>
      </w:r>
      <w:r w:rsidRPr="00251D78">
        <w:rPr>
          <w:rFonts w:ascii="Times New Roman" w:hAnsi="Times New Roman" w:cs="Times New Roman"/>
          <w:sz w:val="28"/>
          <w:szCs w:val="28"/>
        </w:rPr>
        <w:noBreakHyphen/>
        <w:t>го результата использования субсидии.</w:t>
      </w:r>
    </w:p>
    <w:p w:rsidR="00251D78" w:rsidRPr="00251D78" w:rsidRDefault="00251D78" w:rsidP="00251D78">
      <w:pPr>
        <w:pStyle w:val="ConsPlusNormal"/>
        <w:widowControl/>
        <w:tabs>
          <w:tab w:val="left" w:pos="709"/>
        </w:tabs>
        <w:ind w:firstLine="709"/>
        <w:jc w:val="both"/>
        <w:rPr>
          <w:rFonts w:ascii="Times New Roman" w:hAnsi="Times New Roman" w:cs="Times New Roman"/>
          <w:sz w:val="28"/>
          <w:szCs w:val="28"/>
        </w:rPr>
      </w:pPr>
      <w:r w:rsidRPr="00251D78">
        <w:rPr>
          <w:rFonts w:ascii="Times New Roman" w:hAnsi="Times New Roman" w:cs="Times New Roman"/>
          <w:sz w:val="28"/>
          <w:szCs w:val="28"/>
        </w:rPr>
        <w:t>18.2. Индекс, отражающий уровень недостижения i-го результата использования субсидии (D</w:t>
      </w:r>
      <w:r w:rsidRPr="00251D78">
        <w:rPr>
          <w:rFonts w:ascii="Times New Roman" w:hAnsi="Times New Roman" w:cs="Times New Roman"/>
          <w:sz w:val="28"/>
          <w:szCs w:val="28"/>
          <w:vertAlign w:val="subscript"/>
        </w:rPr>
        <w:t>i</w:t>
      </w:r>
      <w:r w:rsidRPr="00251D78">
        <w:rPr>
          <w:rFonts w:ascii="Times New Roman" w:hAnsi="Times New Roman" w:cs="Times New Roman"/>
          <w:sz w:val="28"/>
          <w:szCs w:val="28"/>
        </w:rPr>
        <w:t>), рассчитывается по формуле:</w:t>
      </w:r>
    </w:p>
    <w:p w:rsidR="00251D78" w:rsidRPr="00251D78" w:rsidRDefault="00251D78" w:rsidP="00251D78">
      <w:pPr>
        <w:pStyle w:val="ConsPlusNormal"/>
        <w:widowControl/>
        <w:tabs>
          <w:tab w:val="left" w:pos="709"/>
        </w:tabs>
        <w:jc w:val="both"/>
        <w:rPr>
          <w:rFonts w:ascii="Times New Roman" w:hAnsi="Times New Roman" w:cs="Times New Roman"/>
          <w:sz w:val="28"/>
          <w:szCs w:val="28"/>
        </w:rPr>
      </w:pPr>
    </w:p>
    <w:p w:rsidR="00251D78" w:rsidRPr="00251D78" w:rsidRDefault="00251D78" w:rsidP="00251D78">
      <w:pPr>
        <w:pStyle w:val="ConsPlusNormal"/>
        <w:widowControl/>
        <w:tabs>
          <w:tab w:val="left" w:pos="709"/>
        </w:tabs>
        <w:jc w:val="center"/>
        <w:rPr>
          <w:rFonts w:ascii="Times New Roman" w:hAnsi="Times New Roman" w:cs="Times New Roman"/>
          <w:sz w:val="28"/>
          <w:szCs w:val="28"/>
        </w:rPr>
      </w:pPr>
      <w:r w:rsidRPr="00251D78">
        <w:rPr>
          <w:rFonts w:ascii="Times New Roman" w:hAnsi="Times New Roman" w:cs="Times New Roman"/>
          <w:sz w:val="28"/>
          <w:szCs w:val="28"/>
        </w:rPr>
        <w:t>D</w:t>
      </w:r>
      <w:r w:rsidRPr="00251D78">
        <w:rPr>
          <w:rFonts w:ascii="Times New Roman" w:hAnsi="Times New Roman" w:cs="Times New Roman"/>
          <w:sz w:val="28"/>
          <w:szCs w:val="28"/>
          <w:vertAlign w:val="subscript"/>
        </w:rPr>
        <w:t>i</w:t>
      </w:r>
      <w:r w:rsidRPr="00251D78">
        <w:rPr>
          <w:rFonts w:ascii="Times New Roman" w:hAnsi="Times New Roman" w:cs="Times New Roman"/>
          <w:sz w:val="28"/>
          <w:szCs w:val="28"/>
        </w:rPr>
        <w:t xml:space="preserve"> = 1 – T</w:t>
      </w:r>
      <w:r w:rsidRPr="00251D78">
        <w:rPr>
          <w:rFonts w:ascii="Times New Roman" w:hAnsi="Times New Roman" w:cs="Times New Roman"/>
          <w:sz w:val="28"/>
          <w:szCs w:val="28"/>
          <w:vertAlign w:val="subscript"/>
        </w:rPr>
        <w:t>i</w:t>
      </w:r>
      <w:r w:rsidRPr="00251D78">
        <w:rPr>
          <w:rFonts w:ascii="Times New Roman" w:hAnsi="Times New Roman" w:cs="Times New Roman"/>
          <w:sz w:val="28"/>
          <w:szCs w:val="28"/>
        </w:rPr>
        <w:t xml:space="preserve"> / S</w:t>
      </w:r>
      <w:r w:rsidRPr="00251D78">
        <w:rPr>
          <w:rFonts w:ascii="Times New Roman" w:hAnsi="Times New Roman" w:cs="Times New Roman"/>
          <w:sz w:val="28"/>
          <w:szCs w:val="28"/>
          <w:vertAlign w:val="subscript"/>
        </w:rPr>
        <w:t>i</w:t>
      </w:r>
      <w:r w:rsidRPr="00251D78">
        <w:rPr>
          <w:rFonts w:ascii="Times New Roman" w:hAnsi="Times New Roman" w:cs="Times New Roman"/>
          <w:sz w:val="28"/>
          <w:szCs w:val="28"/>
        </w:rPr>
        <w:t>,</w:t>
      </w:r>
    </w:p>
    <w:p w:rsidR="00251D78" w:rsidRPr="00251D78" w:rsidRDefault="00251D78" w:rsidP="00251D78">
      <w:pPr>
        <w:pStyle w:val="ConsPlusNormal"/>
        <w:widowControl/>
        <w:tabs>
          <w:tab w:val="left" w:pos="709"/>
        </w:tabs>
        <w:jc w:val="both"/>
        <w:rPr>
          <w:rFonts w:ascii="Times New Roman" w:hAnsi="Times New Roman" w:cs="Times New Roman"/>
          <w:sz w:val="28"/>
          <w:szCs w:val="28"/>
        </w:rPr>
      </w:pPr>
      <w:r w:rsidRPr="00251D78">
        <w:rPr>
          <w:rFonts w:ascii="Times New Roman" w:hAnsi="Times New Roman" w:cs="Times New Roman"/>
          <w:sz w:val="28"/>
          <w:szCs w:val="28"/>
        </w:rPr>
        <w:t>где:</w:t>
      </w:r>
    </w:p>
    <w:p w:rsidR="00251D78" w:rsidRPr="00251D78" w:rsidRDefault="00251D78" w:rsidP="00251D78">
      <w:pPr>
        <w:pStyle w:val="ConsPlusNormal"/>
        <w:widowControl/>
        <w:tabs>
          <w:tab w:val="left" w:pos="709"/>
        </w:tabs>
        <w:ind w:firstLine="709"/>
        <w:jc w:val="both"/>
        <w:rPr>
          <w:rFonts w:ascii="Times New Roman" w:hAnsi="Times New Roman" w:cs="Times New Roman"/>
          <w:sz w:val="28"/>
          <w:szCs w:val="28"/>
        </w:rPr>
      </w:pPr>
      <w:r w:rsidRPr="00251D78">
        <w:rPr>
          <w:rFonts w:ascii="Times New Roman" w:hAnsi="Times New Roman" w:cs="Times New Roman"/>
          <w:sz w:val="28"/>
          <w:szCs w:val="28"/>
        </w:rPr>
        <w:t>Т</w:t>
      </w:r>
      <w:r w:rsidRPr="00251D78">
        <w:rPr>
          <w:rFonts w:ascii="Times New Roman" w:hAnsi="Times New Roman" w:cs="Times New Roman"/>
          <w:sz w:val="28"/>
          <w:szCs w:val="28"/>
          <w:vertAlign w:val="subscript"/>
        </w:rPr>
        <w:t>i</w:t>
      </w:r>
      <w:r w:rsidRPr="00251D78">
        <w:rPr>
          <w:rFonts w:ascii="Times New Roman" w:hAnsi="Times New Roman" w:cs="Times New Roman"/>
          <w:sz w:val="28"/>
          <w:szCs w:val="28"/>
        </w:rPr>
        <w:t xml:space="preserve"> – фактически достигнутое значение i-го результата использования субсидии на отчетную дату;</w:t>
      </w:r>
    </w:p>
    <w:p w:rsidR="00251D78" w:rsidRPr="00251D78" w:rsidRDefault="00251D78" w:rsidP="00251D78">
      <w:pPr>
        <w:pStyle w:val="ConsPlusNormal"/>
        <w:widowControl/>
        <w:tabs>
          <w:tab w:val="left" w:pos="709"/>
        </w:tabs>
        <w:ind w:firstLine="709"/>
        <w:jc w:val="both"/>
        <w:rPr>
          <w:rFonts w:ascii="Times New Roman" w:hAnsi="Times New Roman" w:cs="Times New Roman"/>
          <w:sz w:val="28"/>
          <w:szCs w:val="28"/>
        </w:rPr>
      </w:pPr>
      <w:r w:rsidRPr="00251D78">
        <w:rPr>
          <w:rFonts w:ascii="Times New Roman" w:hAnsi="Times New Roman" w:cs="Times New Roman"/>
          <w:sz w:val="28"/>
          <w:szCs w:val="28"/>
        </w:rPr>
        <w:t>S</w:t>
      </w:r>
      <w:r w:rsidRPr="00251D78">
        <w:rPr>
          <w:rFonts w:ascii="Times New Roman" w:hAnsi="Times New Roman" w:cs="Times New Roman"/>
          <w:sz w:val="28"/>
          <w:szCs w:val="28"/>
          <w:vertAlign w:val="subscript"/>
        </w:rPr>
        <w:t>i</w:t>
      </w:r>
      <w:r w:rsidRPr="00251D78">
        <w:rPr>
          <w:rFonts w:ascii="Times New Roman" w:hAnsi="Times New Roman" w:cs="Times New Roman"/>
          <w:sz w:val="28"/>
          <w:szCs w:val="28"/>
        </w:rPr>
        <w:t xml:space="preserve"> – плановое значение i-го результата использования субсидии, установленное соглашением.</w:t>
      </w:r>
    </w:p>
    <w:p w:rsidR="00251D78" w:rsidRPr="00251D78" w:rsidRDefault="00251D78" w:rsidP="00251D78">
      <w:pPr>
        <w:widowControl/>
        <w:ind w:firstLine="709"/>
        <w:jc w:val="both"/>
        <w:rPr>
          <w:rFonts w:ascii="Times New Roman" w:eastAsia="Calibri" w:hAnsi="Times New Roman" w:cs="Times New Roman"/>
          <w:color w:val="auto"/>
          <w:sz w:val="28"/>
          <w:szCs w:val="28"/>
          <w:lang w:eastAsia="en-US"/>
        </w:rPr>
      </w:pPr>
      <w:r w:rsidRPr="00251D78">
        <w:rPr>
          <w:rFonts w:ascii="Times New Roman" w:eastAsia="Calibri" w:hAnsi="Times New Roman" w:cs="Times New Roman"/>
          <w:color w:val="auto"/>
          <w:sz w:val="28"/>
          <w:szCs w:val="28"/>
          <w:lang w:eastAsia="en-US"/>
        </w:rPr>
        <w:t>19. В случае выявления недостаточного софинансирования расходных обязательств муниципального образования области из местного бюджета объем средств, подлежащих возврату из местного бюджета в областной бюджет (S</w:t>
      </w:r>
      <w:r w:rsidRPr="00251D78">
        <w:rPr>
          <w:rFonts w:ascii="Times New Roman" w:eastAsia="Calibri" w:hAnsi="Times New Roman" w:cs="Times New Roman"/>
          <w:color w:val="auto"/>
          <w:sz w:val="28"/>
          <w:szCs w:val="28"/>
          <w:vertAlign w:val="subscript"/>
          <w:lang w:eastAsia="en-US"/>
        </w:rPr>
        <w:t>н</w:t>
      </w:r>
      <w:r w:rsidRPr="00251D78">
        <w:rPr>
          <w:rFonts w:ascii="Times New Roman" w:eastAsia="Calibri" w:hAnsi="Times New Roman" w:cs="Times New Roman"/>
          <w:color w:val="auto"/>
          <w:sz w:val="28"/>
          <w:szCs w:val="28"/>
          <w:lang w:eastAsia="en-US"/>
        </w:rPr>
        <w:t>), рассчитывается по формуле:</w:t>
      </w:r>
    </w:p>
    <w:p w:rsidR="00251D78" w:rsidRPr="00251D78" w:rsidRDefault="00251D78" w:rsidP="00251D78">
      <w:pPr>
        <w:widowControl/>
        <w:jc w:val="both"/>
        <w:rPr>
          <w:rFonts w:ascii="Times New Roman" w:eastAsia="Calibri" w:hAnsi="Times New Roman" w:cs="Times New Roman"/>
          <w:color w:val="auto"/>
          <w:sz w:val="28"/>
          <w:szCs w:val="28"/>
          <w:lang w:eastAsia="en-US"/>
        </w:rPr>
      </w:pPr>
    </w:p>
    <w:p w:rsidR="00251D78" w:rsidRPr="00251D78" w:rsidRDefault="00251D78" w:rsidP="00251D78">
      <w:pPr>
        <w:widowControl/>
        <w:jc w:val="center"/>
        <w:rPr>
          <w:rFonts w:ascii="Times New Roman" w:eastAsia="Calibri" w:hAnsi="Times New Roman" w:cs="Times New Roman"/>
          <w:color w:val="auto"/>
          <w:sz w:val="28"/>
          <w:szCs w:val="28"/>
          <w:lang w:eastAsia="en-US"/>
        </w:rPr>
      </w:pPr>
      <w:r w:rsidRPr="00251D78">
        <w:rPr>
          <w:rFonts w:ascii="Times New Roman" w:eastAsia="Calibri" w:hAnsi="Times New Roman" w:cs="Times New Roman"/>
          <w:color w:val="auto"/>
          <w:sz w:val="28"/>
          <w:szCs w:val="28"/>
          <w:lang w:eastAsia="en-US"/>
        </w:rPr>
        <w:t>S</w:t>
      </w:r>
      <w:r w:rsidRPr="00251D78">
        <w:rPr>
          <w:rFonts w:ascii="Times New Roman" w:eastAsia="Calibri" w:hAnsi="Times New Roman" w:cs="Times New Roman"/>
          <w:color w:val="auto"/>
          <w:sz w:val="28"/>
          <w:szCs w:val="28"/>
          <w:vertAlign w:val="subscript"/>
          <w:lang w:eastAsia="en-US"/>
        </w:rPr>
        <w:t>н</w:t>
      </w:r>
      <w:r w:rsidRPr="00251D78">
        <w:rPr>
          <w:rFonts w:ascii="Times New Roman" w:eastAsia="Calibri" w:hAnsi="Times New Roman" w:cs="Times New Roman"/>
          <w:color w:val="auto"/>
          <w:sz w:val="28"/>
          <w:szCs w:val="28"/>
          <w:lang w:eastAsia="en-US"/>
        </w:rPr>
        <w:t xml:space="preserve"> = S</w:t>
      </w:r>
      <w:r w:rsidRPr="00251D78">
        <w:rPr>
          <w:rFonts w:ascii="Times New Roman" w:eastAsia="Calibri" w:hAnsi="Times New Roman" w:cs="Times New Roman"/>
          <w:color w:val="auto"/>
          <w:sz w:val="28"/>
          <w:szCs w:val="28"/>
          <w:vertAlign w:val="subscript"/>
          <w:lang w:eastAsia="en-US"/>
        </w:rPr>
        <w:t>ф</w:t>
      </w:r>
      <w:r w:rsidRPr="00251D78">
        <w:rPr>
          <w:rFonts w:ascii="Times New Roman" w:eastAsia="Calibri" w:hAnsi="Times New Roman" w:cs="Times New Roman"/>
          <w:color w:val="auto"/>
          <w:sz w:val="28"/>
          <w:szCs w:val="28"/>
          <w:lang w:eastAsia="en-US"/>
        </w:rPr>
        <w:t xml:space="preserve"> </w:t>
      </w:r>
      <w:r w:rsidRPr="00251D78">
        <w:rPr>
          <w:rFonts w:ascii="Times New Roman" w:eastAsia="Calibri" w:hAnsi="Times New Roman" w:cs="Times New Roman"/>
          <w:noProof/>
          <w:color w:val="auto"/>
          <w:sz w:val="28"/>
          <w:szCs w:val="28"/>
          <w:lang w:bidi="ar-SA"/>
        </w:rPr>
        <w:drawing>
          <wp:inline distT="0" distB="0" distL="0" distR="0" wp14:anchorId="17C37AF6" wp14:editId="415100BD">
            <wp:extent cx="118745" cy="19494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8745" cy="194945"/>
                    </a:xfrm>
                    <a:prstGeom prst="rect">
                      <a:avLst/>
                    </a:prstGeom>
                    <a:noFill/>
                    <a:ln>
                      <a:noFill/>
                    </a:ln>
                  </pic:spPr>
                </pic:pic>
              </a:graphicData>
            </a:graphic>
          </wp:inline>
        </w:drawing>
      </w:r>
      <w:r w:rsidRPr="00251D78">
        <w:rPr>
          <w:rFonts w:ascii="Times New Roman" w:eastAsia="Calibri" w:hAnsi="Times New Roman" w:cs="Times New Roman"/>
          <w:color w:val="auto"/>
          <w:sz w:val="28"/>
          <w:szCs w:val="28"/>
          <w:lang w:eastAsia="en-US"/>
        </w:rPr>
        <w:t xml:space="preserve"> S</w:t>
      </w:r>
      <w:r w:rsidRPr="00251D78">
        <w:rPr>
          <w:rFonts w:ascii="Times New Roman" w:eastAsia="Calibri" w:hAnsi="Times New Roman" w:cs="Times New Roman"/>
          <w:color w:val="auto"/>
          <w:sz w:val="28"/>
          <w:szCs w:val="28"/>
          <w:vertAlign w:val="subscript"/>
          <w:lang w:eastAsia="en-US"/>
        </w:rPr>
        <w:t>к</w:t>
      </w:r>
      <w:r w:rsidRPr="00251D78">
        <w:rPr>
          <w:rFonts w:ascii="Times New Roman" w:eastAsia="Calibri" w:hAnsi="Times New Roman" w:cs="Times New Roman"/>
          <w:color w:val="auto"/>
          <w:sz w:val="28"/>
          <w:szCs w:val="28"/>
          <w:lang w:eastAsia="en-US"/>
        </w:rPr>
        <w:t xml:space="preserve"> </w:t>
      </w:r>
      <w:r w:rsidRPr="00251D78">
        <w:rPr>
          <w:rFonts w:ascii="Times New Roman" w:eastAsia="Calibri" w:hAnsi="Times New Roman" w:cs="Times New Roman"/>
          <w:noProof/>
          <w:color w:val="auto"/>
          <w:sz w:val="28"/>
          <w:szCs w:val="28"/>
          <w:lang w:bidi="ar-SA"/>
        </w:rPr>
        <w:drawing>
          <wp:inline distT="0" distB="0" distL="0" distR="0" wp14:anchorId="5B96368A" wp14:editId="2CB72AD8">
            <wp:extent cx="101600" cy="186055"/>
            <wp:effectExtent l="0" t="0" r="0" b="444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86055"/>
                    </a:xfrm>
                    <a:prstGeom prst="rect">
                      <a:avLst/>
                    </a:prstGeom>
                    <a:noFill/>
                    <a:ln>
                      <a:noFill/>
                    </a:ln>
                  </pic:spPr>
                </pic:pic>
              </a:graphicData>
            </a:graphic>
          </wp:inline>
        </w:drawing>
      </w:r>
      <w:r w:rsidRPr="00251D78">
        <w:rPr>
          <w:rFonts w:ascii="Times New Roman" w:eastAsia="Calibri" w:hAnsi="Times New Roman" w:cs="Times New Roman"/>
          <w:color w:val="auto"/>
          <w:sz w:val="28"/>
          <w:szCs w:val="28"/>
          <w:lang w:eastAsia="en-US"/>
        </w:rPr>
        <w:t xml:space="preserve"> К</w:t>
      </w:r>
      <w:r w:rsidRPr="00251D78">
        <w:rPr>
          <w:rFonts w:ascii="Times New Roman" w:eastAsia="Calibri" w:hAnsi="Times New Roman" w:cs="Times New Roman"/>
          <w:color w:val="auto"/>
          <w:sz w:val="28"/>
          <w:szCs w:val="28"/>
          <w:vertAlign w:val="subscript"/>
          <w:lang w:eastAsia="en-US"/>
        </w:rPr>
        <w:t>ф</w:t>
      </w:r>
      <w:r w:rsidRPr="00251D78">
        <w:rPr>
          <w:rFonts w:ascii="Times New Roman" w:eastAsia="Calibri" w:hAnsi="Times New Roman" w:cs="Times New Roman"/>
          <w:color w:val="auto"/>
          <w:sz w:val="28"/>
          <w:szCs w:val="28"/>
          <w:lang w:eastAsia="en-US"/>
        </w:rPr>
        <w:t>,</w:t>
      </w:r>
    </w:p>
    <w:p w:rsidR="00251D78" w:rsidRPr="00251D78" w:rsidRDefault="00251D78" w:rsidP="00251D78">
      <w:pPr>
        <w:widowControl/>
        <w:jc w:val="both"/>
        <w:rPr>
          <w:rFonts w:ascii="Times New Roman" w:eastAsia="Calibri" w:hAnsi="Times New Roman" w:cs="Times New Roman"/>
          <w:color w:val="auto"/>
          <w:sz w:val="28"/>
          <w:szCs w:val="28"/>
          <w:lang w:eastAsia="en-US"/>
        </w:rPr>
      </w:pPr>
      <w:r w:rsidRPr="00251D78">
        <w:rPr>
          <w:rFonts w:ascii="Times New Roman" w:eastAsia="Calibri" w:hAnsi="Times New Roman" w:cs="Times New Roman"/>
          <w:color w:val="auto"/>
          <w:sz w:val="28"/>
          <w:szCs w:val="28"/>
          <w:lang w:eastAsia="en-US"/>
        </w:rPr>
        <w:t>где:</w:t>
      </w:r>
    </w:p>
    <w:p w:rsidR="00251D78" w:rsidRPr="00251D78" w:rsidRDefault="00251D78" w:rsidP="00251D78">
      <w:pPr>
        <w:widowControl/>
        <w:ind w:firstLine="709"/>
        <w:jc w:val="both"/>
        <w:rPr>
          <w:rFonts w:ascii="Times New Roman" w:eastAsia="Calibri" w:hAnsi="Times New Roman" w:cs="Times New Roman"/>
          <w:color w:val="auto"/>
          <w:sz w:val="28"/>
          <w:szCs w:val="28"/>
          <w:lang w:eastAsia="en-US"/>
        </w:rPr>
      </w:pPr>
      <w:r w:rsidRPr="00251D78">
        <w:rPr>
          <w:rFonts w:ascii="Times New Roman" w:eastAsia="Calibri" w:hAnsi="Times New Roman" w:cs="Times New Roman"/>
          <w:color w:val="auto"/>
          <w:sz w:val="28"/>
          <w:szCs w:val="28"/>
          <w:lang w:eastAsia="en-US"/>
        </w:rPr>
        <w:t>S</w:t>
      </w:r>
      <w:r w:rsidRPr="00251D78">
        <w:rPr>
          <w:rFonts w:ascii="Times New Roman" w:eastAsia="Calibri" w:hAnsi="Times New Roman" w:cs="Times New Roman"/>
          <w:color w:val="auto"/>
          <w:sz w:val="28"/>
          <w:szCs w:val="28"/>
          <w:vertAlign w:val="subscript"/>
          <w:lang w:eastAsia="en-US"/>
        </w:rPr>
        <w:t>ф</w:t>
      </w:r>
      <w:r w:rsidRPr="00251D78">
        <w:rPr>
          <w:rFonts w:ascii="Times New Roman" w:eastAsia="Calibri" w:hAnsi="Times New Roman" w:cs="Times New Roman"/>
          <w:color w:val="auto"/>
          <w:sz w:val="28"/>
          <w:szCs w:val="28"/>
          <w:lang w:eastAsia="en-US"/>
        </w:rPr>
        <w:t xml:space="preserve"> – </w:t>
      </w:r>
      <w:r w:rsidRPr="00251D78">
        <w:rPr>
          <w:rFonts w:ascii="Times New Roman" w:hAnsi="Times New Roman" w:cs="Times New Roman"/>
          <w:color w:val="auto"/>
          <w:sz w:val="28"/>
          <w:szCs w:val="28"/>
        </w:rPr>
        <w:t>размер субсидии по состоянию на дату окончания контрольного мероприятия, без учета размера остатка субсидии, не использованного по состоянию на 01 января текущего финансового года;</w:t>
      </w:r>
    </w:p>
    <w:p w:rsidR="00251D78" w:rsidRPr="00251D78" w:rsidRDefault="00251D78" w:rsidP="00251D78">
      <w:pPr>
        <w:widowControl/>
        <w:ind w:firstLine="709"/>
        <w:jc w:val="both"/>
        <w:rPr>
          <w:rFonts w:ascii="Times New Roman" w:eastAsia="Calibri" w:hAnsi="Times New Roman" w:cs="Times New Roman"/>
          <w:color w:val="auto"/>
          <w:sz w:val="28"/>
          <w:szCs w:val="28"/>
          <w:lang w:eastAsia="en-US"/>
        </w:rPr>
      </w:pPr>
      <w:r w:rsidRPr="00251D78">
        <w:rPr>
          <w:rFonts w:ascii="Times New Roman" w:eastAsia="Calibri" w:hAnsi="Times New Roman" w:cs="Times New Roman"/>
          <w:color w:val="auto"/>
          <w:sz w:val="28"/>
          <w:szCs w:val="28"/>
          <w:lang w:eastAsia="en-US"/>
        </w:rPr>
        <w:lastRenderedPageBreak/>
        <w:t>S</w:t>
      </w:r>
      <w:r w:rsidRPr="00251D78">
        <w:rPr>
          <w:rFonts w:ascii="Times New Roman" w:eastAsia="Calibri" w:hAnsi="Times New Roman" w:cs="Times New Roman"/>
          <w:color w:val="auto"/>
          <w:sz w:val="28"/>
          <w:szCs w:val="28"/>
          <w:vertAlign w:val="subscript"/>
          <w:lang w:eastAsia="en-US"/>
        </w:rPr>
        <w:t>к</w:t>
      </w:r>
      <w:r w:rsidRPr="00251D78">
        <w:rPr>
          <w:rFonts w:ascii="Times New Roman" w:eastAsia="Calibri" w:hAnsi="Times New Roman" w:cs="Times New Roman"/>
          <w:color w:val="auto"/>
          <w:sz w:val="28"/>
          <w:szCs w:val="28"/>
          <w:lang w:eastAsia="en-US"/>
        </w:rPr>
        <w:t xml:space="preserve"> – общий объем фактически произведенных кассовых расходов на реализацию бюджетных обязательств, принятых допустившим нарушение условий софинансирования расходного обязательства муниципального образования области получателем средств, необходимых для исполнения расходного обязательства муниципального образования области, в целях софинансирования которого предоставлена субсидия, по состоянию на дату окончания контрольного мероприятия;</w:t>
      </w:r>
    </w:p>
    <w:p w:rsidR="00251D78" w:rsidRPr="00251D78" w:rsidRDefault="00251D78" w:rsidP="00251D78">
      <w:pPr>
        <w:widowControl/>
        <w:ind w:firstLine="709"/>
        <w:jc w:val="both"/>
        <w:rPr>
          <w:rFonts w:ascii="Times New Roman" w:eastAsia="Calibri" w:hAnsi="Times New Roman" w:cs="Times New Roman"/>
          <w:color w:val="auto"/>
          <w:sz w:val="28"/>
          <w:szCs w:val="28"/>
          <w:lang w:eastAsia="en-US"/>
        </w:rPr>
      </w:pPr>
      <w:r w:rsidRPr="00251D78">
        <w:rPr>
          <w:rFonts w:ascii="Times New Roman" w:eastAsia="Calibri" w:hAnsi="Times New Roman" w:cs="Times New Roman"/>
          <w:color w:val="auto"/>
          <w:sz w:val="28"/>
          <w:szCs w:val="28"/>
          <w:lang w:eastAsia="en-US"/>
        </w:rPr>
        <w:t>K</w:t>
      </w:r>
      <w:r w:rsidRPr="00251D78">
        <w:rPr>
          <w:rFonts w:ascii="Times New Roman" w:eastAsia="Calibri" w:hAnsi="Times New Roman" w:cs="Times New Roman"/>
          <w:color w:val="auto"/>
          <w:sz w:val="28"/>
          <w:szCs w:val="28"/>
          <w:vertAlign w:val="subscript"/>
          <w:lang w:eastAsia="en-US"/>
        </w:rPr>
        <w:t>ф</w:t>
      </w:r>
      <w:r w:rsidRPr="00251D78">
        <w:rPr>
          <w:rFonts w:ascii="Times New Roman" w:eastAsia="Calibri" w:hAnsi="Times New Roman" w:cs="Times New Roman"/>
          <w:color w:val="auto"/>
          <w:sz w:val="28"/>
          <w:szCs w:val="28"/>
          <w:lang w:eastAsia="en-US"/>
        </w:rPr>
        <w:t xml:space="preserve"> – коэффициент, выражающий уровень софинансирования расходного обязательства муниципального образования области из областного бюджета по соответствующему мероприятию, предусмотренный соглашением.</w:t>
      </w:r>
    </w:p>
    <w:p w:rsidR="00251D78" w:rsidRPr="00251D78" w:rsidRDefault="00251D78" w:rsidP="00251D78">
      <w:pPr>
        <w:widowControl/>
        <w:ind w:firstLine="709"/>
        <w:jc w:val="both"/>
        <w:rPr>
          <w:rFonts w:ascii="Times New Roman" w:eastAsia="Calibri" w:hAnsi="Times New Roman" w:cs="Times New Roman"/>
          <w:color w:val="auto"/>
          <w:sz w:val="28"/>
          <w:szCs w:val="28"/>
          <w:lang w:eastAsia="en-US"/>
        </w:rPr>
      </w:pPr>
      <w:r w:rsidRPr="00251D78">
        <w:rPr>
          <w:rFonts w:ascii="Times New Roman" w:eastAsia="Calibri" w:hAnsi="Times New Roman" w:cs="Times New Roman"/>
          <w:color w:val="auto"/>
          <w:sz w:val="28"/>
          <w:szCs w:val="28"/>
          <w:lang w:eastAsia="en-US"/>
        </w:rPr>
        <w:t>20. При выявлении случаев, указанных в пункте 18 Порядка, министерство в срок не позднее 15 марта текущего финансового года направляет в адрес муниципального образования области согласованное с министерством финансов Ярославской области требование о возврате средств местного бюджета в доход областного бюджета в срок до 01 апреля текущего финансового года.</w:t>
      </w:r>
    </w:p>
    <w:p w:rsidR="00251D78" w:rsidRPr="00251D78" w:rsidRDefault="00251D78" w:rsidP="00251D78">
      <w:pPr>
        <w:widowControl/>
        <w:ind w:firstLine="709"/>
        <w:jc w:val="both"/>
        <w:rPr>
          <w:rFonts w:ascii="Times New Roman" w:eastAsia="Calibri" w:hAnsi="Times New Roman" w:cs="Times New Roman"/>
          <w:color w:val="auto"/>
          <w:sz w:val="28"/>
          <w:szCs w:val="28"/>
          <w:lang w:eastAsia="en-US"/>
        </w:rPr>
      </w:pPr>
      <w:r w:rsidRPr="00251D78">
        <w:rPr>
          <w:rFonts w:ascii="Times New Roman" w:eastAsia="Calibri" w:hAnsi="Times New Roman" w:cs="Times New Roman"/>
          <w:color w:val="auto"/>
          <w:sz w:val="28"/>
          <w:szCs w:val="28"/>
          <w:lang w:eastAsia="en-US"/>
        </w:rPr>
        <w:t>Министерство в срок не позднее 15 апреля текущего финансового года представляет в министерство финансов Ярославской области информацию о возврате (невозврате) муниципальным образованием области средств местного бюджета в областной бюджет в срок, установленный абзацем первым данного пункта.</w:t>
      </w:r>
    </w:p>
    <w:p w:rsidR="00251D78" w:rsidRPr="00251D78" w:rsidRDefault="00251D78" w:rsidP="00251D78">
      <w:pPr>
        <w:pStyle w:val="ConsPlusNormal"/>
        <w:widowControl/>
        <w:tabs>
          <w:tab w:val="left" w:pos="709"/>
        </w:tabs>
        <w:ind w:firstLine="709"/>
        <w:jc w:val="both"/>
        <w:rPr>
          <w:rFonts w:ascii="Times New Roman" w:hAnsi="Times New Roman" w:cs="Times New Roman"/>
          <w:sz w:val="28"/>
          <w:szCs w:val="28"/>
        </w:rPr>
      </w:pPr>
      <w:r w:rsidRPr="00251D78">
        <w:rPr>
          <w:rFonts w:ascii="Times New Roman" w:hAnsi="Times New Roman" w:cs="Times New Roman"/>
          <w:sz w:val="28"/>
          <w:szCs w:val="28"/>
        </w:rPr>
        <w:t xml:space="preserve">21. Средства, перечисленные из местного бюджета в областной бюджет в соответствии с </w:t>
      </w:r>
      <w:r w:rsidRPr="00870C95">
        <w:rPr>
          <w:rFonts w:ascii="Times New Roman" w:hAnsi="Times New Roman" w:cs="Times New Roman"/>
          <w:sz w:val="28"/>
          <w:szCs w:val="28"/>
        </w:rPr>
        <w:t xml:space="preserve">пунктами </w:t>
      </w:r>
      <w:r w:rsidRPr="00251D78">
        <w:rPr>
          <w:rFonts w:ascii="Times New Roman" w:hAnsi="Times New Roman" w:cs="Times New Roman"/>
          <w:sz w:val="28"/>
          <w:szCs w:val="28"/>
        </w:rPr>
        <w:t xml:space="preserve">18 и </w:t>
      </w:r>
      <w:r w:rsidRPr="00870C95">
        <w:rPr>
          <w:rFonts w:ascii="Times New Roman" w:hAnsi="Times New Roman" w:cs="Times New Roman"/>
          <w:sz w:val="28"/>
          <w:szCs w:val="28"/>
        </w:rPr>
        <w:t>19</w:t>
      </w:r>
      <w:r w:rsidRPr="00251D78">
        <w:rPr>
          <w:rFonts w:ascii="Times New Roman" w:hAnsi="Times New Roman" w:cs="Times New Roman"/>
          <w:sz w:val="28"/>
          <w:szCs w:val="28"/>
        </w:rPr>
        <w:t xml:space="preserve"> Порядка, зачисляются в дорожный фонд Ярославской области.</w:t>
      </w:r>
    </w:p>
    <w:p w:rsidR="00251D78" w:rsidRPr="00251D78" w:rsidRDefault="00251D78" w:rsidP="00251D78">
      <w:pPr>
        <w:pStyle w:val="ConsPlusNormal"/>
        <w:widowControl/>
        <w:ind w:firstLine="709"/>
        <w:jc w:val="both"/>
        <w:rPr>
          <w:rFonts w:ascii="Times New Roman" w:hAnsi="Times New Roman" w:cs="Times New Roman"/>
          <w:sz w:val="28"/>
          <w:szCs w:val="28"/>
        </w:rPr>
      </w:pPr>
      <w:r w:rsidRPr="00251D78">
        <w:rPr>
          <w:rFonts w:ascii="Times New Roman" w:hAnsi="Times New Roman" w:cs="Times New Roman"/>
          <w:sz w:val="28"/>
          <w:szCs w:val="28"/>
        </w:rPr>
        <w:t>22. Ответственность за нецелевое расходование субсидии возлагается на муниципальные образования области.</w:t>
      </w:r>
    </w:p>
    <w:p w:rsidR="00251D78" w:rsidRPr="00251D78" w:rsidRDefault="00251D78" w:rsidP="00251D78">
      <w:pPr>
        <w:pStyle w:val="ConsPlusNormal"/>
        <w:widowControl/>
        <w:ind w:firstLine="709"/>
        <w:jc w:val="both"/>
        <w:rPr>
          <w:rFonts w:ascii="Times New Roman" w:hAnsi="Times New Roman" w:cs="Times New Roman"/>
          <w:sz w:val="28"/>
          <w:szCs w:val="28"/>
        </w:rPr>
      </w:pPr>
      <w:r w:rsidRPr="00251D78">
        <w:rPr>
          <w:rFonts w:ascii="Times New Roman" w:hAnsi="Times New Roman" w:cs="Times New Roman"/>
          <w:sz w:val="28"/>
          <w:szCs w:val="28"/>
        </w:rPr>
        <w:t>В случае нецелевого использования субсидии к муниципальному образованию области применяются бюджетные меры принуждения, предусмотренные бюджетным законодательством Российской Федерации.</w:t>
      </w:r>
    </w:p>
    <w:p w:rsidR="00251D78" w:rsidRPr="00251D78" w:rsidRDefault="00251D78" w:rsidP="00251D78">
      <w:pPr>
        <w:pStyle w:val="ConsPlusNormal"/>
        <w:widowControl/>
        <w:ind w:firstLine="709"/>
        <w:jc w:val="both"/>
        <w:rPr>
          <w:rFonts w:ascii="Times New Roman" w:hAnsi="Times New Roman" w:cs="Times New Roman"/>
          <w:sz w:val="28"/>
          <w:szCs w:val="28"/>
        </w:rPr>
      </w:pPr>
      <w:r w:rsidRPr="00251D78">
        <w:rPr>
          <w:rFonts w:ascii="Times New Roman" w:hAnsi="Times New Roman" w:cs="Times New Roman"/>
          <w:sz w:val="28"/>
          <w:szCs w:val="28"/>
        </w:rPr>
        <w:t>23. Контроль за соблюдением муниципальными образованиями области условий предоставления и расходования субсидии осуществляется министерством и органом государственного финансового контроля Ярославской области.</w:t>
      </w:r>
    </w:p>
    <w:p w:rsidR="00251D78" w:rsidRPr="00251D78" w:rsidRDefault="00251D78" w:rsidP="00251D78">
      <w:pPr>
        <w:widowControl/>
        <w:ind w:firstLine="709"/>
        <w:jc w:val="both"/>
        <w:rPr>
          <w:rFonts w:ascii="Times New Roman" w:eastAsia="Calibri" w:hAnsi="Times New Roman" w:cs="Times New Roman"/>
          <w:color w:val="auto"/>
          <w:sz w:val="28"/>
          <w:szCs w:val="28"/>
          <w:lang w:eastAsia="en-US"/>
        </w:rPr>
      </w:pPr>
      <w:r w:rsidRPr="00251D78">
        <w:rPr>
          <w:rFonts w:ascii="Times New Roman" w:eastAsia="Calibri" w:hAnsi="Times New Roman" w:cs="Times New Roman"/>
          <w:color w:val="auto"/>
          <w:sz w:val="28"/>
          <w:szCs w:val="28"/>
          <w:lang w:eastAsia="en-US"/>
        </w:rPr>
        <w:t xml:space="preserve">24. Возврат из местного бюджета в доход областного бюджета остатков субсидии, не использованных по состоянию на 01 января текущего финансового года, осуществляется в соответствии </w:t>
      </w:r>
      <w:r w:rsidRPr="00870C95">
        <w:rPr>
          <w:rFonts w:ascii="Times New Roman" w:eastAsia="Calibri" w:hAnsi="Times New Roman" w:cs="Times New Roman"/>
          <w:sz w:val="28"/>
          <w:szCs w:val="28"/>
          <w:lang w:eastAsia="en-US"/>
        </w:rPr>
        <w:t>постановлением</w:t>
      </w:r>
      <w:r w:rsidRPr="00251D78">
        <w:rPr>
          <w:rFonts w:ascii="Times New Roman" w:eastAsia="Calibri" w:hAnsi="Times New Roman" w:cs="Times New Roman"/>
          <w:color w:val="auto"/>
          <w:sz w:val="28"/>
          <w:szCs w:val="28"/>
          <w:lang w:eastAsia="en-US"/>
        </w:rPr>
        <w:t xml:space="preserve"> Правительства Ярославской области от 03.02.2017 №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 </w:t>
      </w:r>
    </w:p>
    <w:p w:rsidR="00251D78" w:rsidRPr="00251D78" w:rsidRDefault="00251D78" w:rsidP="00251D78">
      <w:pPr>
        <w:widowControl/>
        <w:tabs>
          <w:tab w:val="left" w:pos="709"/>
        </w:tabs>
        <w:ind w:firstLine="709"/>
        <w:jc w:val="both"/>
        <w:rPr>
          <w:rFonts w:ascii="Times New Roman" w:eastAsia="Calibri" w:hAnsi="Times New Roman" w:cs="Times New Roman"/>
          <w:color w:val="auto"/>
          <w:sz w:val="28"/>
          <w:szCs w:val="28"/>
          <w:lang w:eastAsia="en-US"/>
        </w:rPr>
      </w:pPr>
      <w:r w:rsidRPr="00251D78">
        <w:rPr>
          <w:rFonts w:ascii="Times New Roman" w:eastAsia="Calibri" w:hAnsi="Times New Roman" w:cs="Times New Roman"/>
          <w:color w:val="auto"/>
          <w:sz w:val="28"/>
          <w:szCs w:val="28"/>
          <w:lang w:eastAsia="en-US"/>
        </w:rPr>
        <w:t xml:space="preserve">В случае подтверждения наличия потребности в текущем году в остатках субсидии, не использованных по состоянию на 01 января текущего финансового года, в соответствии с постановлением Правительства Ярославской области от 03.02.2017 №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 по согласованию с министерством финансов Ярославской области действие </w:t>
      </w:r>
      <w:r w:rsidRPr="00251D78">
        <w:rPr>
          <w:rFonts w:ascii="Times New Roman" w:eastAsia="Calibri" w:hAnsi="Times New Roman" w:cs="Times New Roman"/>
          <w:color w:val="auto"/>
          <w:sz w:val="28"/>
          <w:szCs w:val="28"/>
          <w:lang w:eastAsia="en-US"/>
        </w:rPr>
        <w:lastRenderedPageBreak/>
        <w:t>соглашения продлевается на очередной финансовый год путем заключения дополнительного соглашения.</w:t>
      </w:r>
    </w:p>
    <w:p w:rsidR="00251D78" w:rsidRPr="00251D78" w:rsidRDefault="00251D78" w:rsidP="00251D78">
      <w:pPr>
        <w:widowControl/>
        <w:ind w:firstLine="709"/>
        <w:jc w:val="both"/>
        <w:rPr>
          <w:rFonts w:ascii="Times New Roman" w:eastAsia="Calibri" w:hAnsi="Times New Roman" w:cs="Times New Roman"/>
          <w:color w:val="auto"/>
          <w:sz w:val="28"/>
          <w:szCs w:val="28"/>
          <w:lang w:eastAsia="en-US"/>
        </w:rPr>
      </w:pPr>
      <w:r w:rsidRPr="00251D78">
        <w:rPr>
          <w:rFonts w:ascii="Times New Roman" w:eastAsia="Calibri" w:hAnsi="Times New Roman" w:cs="Times New Roman"/>
          <w:color w:val="auto"/>
          <w:sz w:val="28"/>
          <w:szCs w:val="28"/>
          <w:lang w:eastAsia="en-US"/>
        </w:rPr>
        <w:t>25. В случае отсутствия на 01 сентября текущего финансового года заключенных муниципальных контрактов (договоров) с исполнителями работ на весь период строительства (реконструкции) или иных договоров, неразрывно связанных с объектом, включающих график производства работ (услуг), капитального ремонта объектов дорожного хозяйства муниципальной собственности, соглашение с муниципальным образованием области расторгается.</w:t>
      </w:r>
    </w:p>
    <w:p w:rsidR="007E26D2" w:rsidRPr="00251D78" w:rsidRDefault="007E26D2">
      <w:pPr>
        <w:rPr>
          <w:rFonts w:ascii="Times New Roman" w:hAnsi="Times New Roman" w:cs="Times New Roman"/>
          <w:sz w:val="28"/>
          <w:szCs w:val="28"/>
        </w:rPr>
      </w:pPr>
    </w:p>
    <w:sectPr w:rsidR="007E26D2" w:rsidRPr="00251D78" w:rsidSect="00101E9B">
      <w:headerReference w:type="default" r:id="rId8"/>
      <w:footerReference w:type="default" r:id="rId9"/>
      <w:headerReference w:type="first" r:id="rId10"/>
      <w:pgSz w:w="11906" w:h="16838"/>
      <w:pgMar w:top="1134" w:right="567" w:bottom="1134" w:left="1134" w:header="64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1D78" w:rsidRDefault="00251D78" w:rsidP="00251D78">
      <w:r>
        <w:separator/>
      </w:r>
    </w:p>
  </w:endnote>
  <w:endnote w:type="continuationSeparator" w:id="0">
    <w:p w:rsidR="00251D78" w:rsidRDefault="00251D78" w:rsidP="00251D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altName w:val="Times New Roman"/>
    <w:panose1 w:val="02020603050405020304"/>
    <w:charset w:val="CC"/>
    <w:family w:val="roman"/>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1D78" w:rsidRDefault="00251D78">
    <w:pPr>
      <w:pStyle w:val="a8"/>
      <w:jc w:val="center"/>
    </w:pPr>
  </w:p>
  <w:p w:rsidR="00251D78" w:rsidRDefault="00251D7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1D78" w:rsidRDefault="00251D78" w:rsidP="00251D78">
      <w:r>
        <w:separator/>
      </w:r>
    </w:p>
  </w:footnote>
  <w:footnote w:type="continuationSeparator" w:id="0">
    <w:p w:rsidR="00251D78" w:rsidRDefault="00251D78" w:rsidP="00251D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857102"/>
      <w:docPartObj>
        <w:docPartGallery w:val="Page Numbers (Top of Page)"/>
        <w:docPartUnique/>
      </w:docPartObj>
    </w:sdtPr>
    <w:sdtEndPr>
      <w:rPr>
        <w:rFonts w:ascii="Times New Roman" w:hAnsi="Times New Roman" w:cs="Times New Roman"/>
      </w:rPr>
    </w:sdtEndPr>
    <w:sdtContent>
      <w:p w:rsidR="00101E9B" w:rsidRPr="00101E9B" w:rsidRDefault="00101E9B">
        <w:pPr>
          <w:pStyle w:val="a6"/>
          <w:jc w:val="center"/>
          <w:rPr>
            <w:rFonts w:ascii="Times New Roman" w:hAnsi="Times New Roman" w:cs="Times New Roman"/>
          </w:rPr>
        </w:pPr>
        <w:r w:rsidRPr="00101E9B">
          <w:rPr>
            <w:rFonts w:ascii="Times New Roman" w:hAnsi="Times New Roman" w:cs="Times New Roman"/>
          </w:rPr>
          <w:fldChar w:fldCharType="begin"/>
        </w:r>
        <w:r w:rsidRPr="00101E9B">
          <w:rPr>
            <w:rFonts w:ascii="Times New Roman" w:hAnsi="Times New Roman" w:cs="Times New Roman"/>
          </w:rPr>
          <w:instrText>PAGE   \* MERGEFORMAT</w:instrText>
        </w:r>
        <w:r w:rsidRPr="00101E9B">
          <w:rPr>
            <w:rFonts w:ascii="Times New Roman" w:hAnsi="Times New Roman" w:cs="Times New Roman"/>
          </w:rPr>
          <w:fldChar w:fldCharType="separate"/>
        </w:r>
        <w:r>
          <w:rPr>
            <w:rFonts w:ascii="Times New Roman" w:hAnsi="Times New Roman" w:cs="Times New Roman"/>
            <w:noProof/>
          </w:rPr>
          <w:t>2</w:t>
        </w:r>
        <w:r w:rsidRPr="00101E9B">
          <w:rPr>
            <w:rFonts w:ascii="Times New Roman" w:hAnsi="Times New Roman" w:cs="Times New Roman"/>
          </w:rPr>
          <w:fldChar w:fldCharType="end"/>
        </w:r>
      </w:p>
    </w:sdtContent>
  </w:sdt>
  <w:p w:rsidR="00101E9B" w:rsidRDefault="00101E9B">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1E9B" w:rsidRDefault="00101E9B">
    <w:pPr>
      <w:pStyle w:val="a6"/>
      <w:jc w:val="center"/>
    </w:pPr>
  </w:p>
  <w:p w:rsidR="00101E9B" w:rsidRDefault="00101E9B">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1D78"/>
    <w:rsid w:val="00001FD3"/>
    <w:rsid w:val="00002861"/>
    <w:rsid w:val="000152CD"/>
    <w:rsid w:val="0002465C"/>
    <w:rsid w:val="000272F3"/>
    <w:rsid w:val="00031D7B"/>
    <w:rsid w:val="000378EF"/>
    <w:rsid w:val="00046077"/>
    <w:rsid w:val="00050849"/>
    <w:rsid w:val="000524E6"/>
    <w:rsid w:val="00052BEE"/>
    <w:rsid w:val="000556C3"/>
    <w:rsid w:val="0005612B"/>
    <w:rsid w:val="00072086"/>
    <w:rsid w:val="000737D4"/>
    <w:rsid w:val="00090F3B"/>
    <w:rsid w:val="00091440"/>
    <w:rsid w:val="000917D2"/>
    <w:rsid w:val="000928B3"/>
    <w:rsid w:val="0009453D"/>
    <w:rsid w:val="000961DC"/>
    <w:rsid w:val="000A1772"/>
    <w:rsid w:val="000A246E"/>
    <w:rsid w:val="000A7318"/>
    <w:rsid w:val="000B7E26"/>
    <w:rsid w:val="000D3ABC"/>
    <w:rsid w:val="000D47A1"/>
    <w:rsid w:val="000D7D03"/>
    <w:rsid w:val="000E2F15"/>
    <w:rsid w:val="000E444F"/>
    <w:rsid w:val="00101400"/>
    <w:rsid w:val="00101E9B"/>
    <w:rsid w:val="001041E3"/>
    <w:rsid w:val="00113DD1"/>
    <w:rsid w:val="00115D30"/>
    <w:rsid w:val="00124343"/>
    <w:rsid w:val="00127698"/>
    <w:rsid w:val="00133174"/>
    <w:rsid w:val="00135C7E"/>
    <w:rsid w:val="00136124"/>
    <w:rsid w:val="001445FD"/>
    <w:rsid w:val="0014470D"/>
    <w:rsid w:val="001449F4"/>
    <w:rsid w:val="001515D9"/>
    <w:rsid w:val="00155A32"/>
    <w:rsid w:val="001560E3"/>
    <w:rsid w:val="00164671"/>
    <w:rsid w:val="001741D8"/>
    <w:rsid w:val="00180669"/>
    <w:rsid w:val="00183C94"/>
    <w:rsid w:val="00184AB1"/>
    <w:rsid w:val="00192607"/>
    <w:rsid w:val="00195C0E"/>
    <w:rsid w:val="001B5798"/>
    <w:rsid w:val="001B7B47"/>
    <w:rsid w:val="001C2933"/>
    <w:rsid w:val="001D07BC"/>
    <w:rsid w:val="001D52BF"/>
    <w:rsid w:val="001F411D"/>
    <w:rsid w:val="001F5AE3"/>
    <w:rsid w:val="001F72C0"/>
    <w:rsid w:val="002002D7"/>
    <w:rsid w:val="002034D4"/>
    <w:rsid w:val="00212B6E"/>
    <w:rsid w:val="002141E5"/>
    <w:rsid w:val="00216CB6"/>
    <w:rsid w:val="0022444D"/>
    <w:rsid w:val="002273E8"/>
    <w:rsid w:val="002274AD"/>
    <w:rsid w:val="00227DFF"/>
    <w:rsid w:val="0025173C"/>
    <w:rsid w:val="00251B45"/>
    <w:rsid w:val="00251D78"/>
    <w:rsid w:val="002567C9"/>
    <w:rsid w:val="00260630"/>
    <w:rsid w:val="00274A2A"/>
    <w:rsid w:val="00276DE9"/>
    <w:rsid w:val="00281828"/>
    <w:rsid w:val="0028353C"/>
    <w:rsid w:val="00286976"/>
    <w:rsid w:val="00287373"/>
    <w:rsid w:val="00291AC9"/>
    <w:rsid w:val="00294621"/>
    <w:rsid w:val="002A2624"/>
    <w:rsid w:val="002A736E"/>
    <w:rsid w:val="002B758E"/>
    <w:rsid w:val="002C28ED"/>
    <w:rsid w:val="002C5A60"/>
    <w:rsid w:val="002F0892"/>
    <w:rsid w:val="002F2FB8"/>
    <w:rsid w:val="002F5E8E"/>
    <w:rsid w:val="002F7018"/>
    <w:rsid w:val="002F7192"/>
    <w:rsid w:val="00315F60"/>
    <w:rsid w:val="003235BA"/>
    <w:rsid w:val="003259BB"/>
    <w:rsid w:val="003470FB"/>
    <w:rsid w:val="00352605"/>
    <w:rsid w:val="00354481"/>
    <w:rsid w:val="00362EF2"/>
    <w:rsid w:val="003632FB"/>
    <w:rsid w:val="003660A9"/>
    <w:rsid w:val="003727AF"/>
    <w:rsid w:val="00372AB6"/>
    <w:rsid w:val="00375BD4"/>
    <w:rsid w:val="00387BA2"/>
    <w:rsid w:val="00390F7B"/>
    <w:rsid w:val="0039212D"/>
    <w:rsid w:val="003A30C5"/>
    <w:rsid w:val="003A6F00"/>
    <w:rsid w:val="003B3CA6"/>
    <w:rsid w:val="003B401F"/>
    <w:rsid w:val="003C0D4B"/>
    <w:rsid w:val="003D1AB4"/>
    <w:rsid w:val="003D3CFB"/>
    <w:rsid w:val="003D6E07"/>
    <w:rsid w:val="003F1D36"/>
    <w:rsid w:val="003F492E"/>
    <w:rsid w:val="003F6B58"/>
    <w:rsid w:val="00400D51"/>
    <w:rsid w:val="00405B8D"/>
    <w:rsid w:val="00411BE1"/>
    <w:rsid w:val="0041736A"/>
    <w:rsid w:val="004217FD"/>
    <w:rsid w:val="00424551"/>
    <w:rsid w:val="00424E4B"/>
    <w:rsid w:val="00430CDF"/>
    <w:rsid w:val="00437C50"/>
    <w:rsid w:val="00443BE0"/>
    <w:rsid w:val="00446B5B"/>
    <w:rsid w:val="0044703A"/>
    <w:rsid w:val="00447663"/>
    <w:rsid w:val="0045134E"/>
    <w:rsid w:val="00454B84"/>
    <w:rsid w:val="0045601B"/>
    <w:rsid w:val="0045776B"/>
    <w:rsid w:val="00465D7F"/>
    <w:rsid w:val="004663C8"/>
    <w:rsid w:val="00484ABA"/>
    <w:rsid w:val="00487F50"/>
    <w:rsid w:val="00493660"/>
    <w:rsid w:val="004967DF"/>
    <w:rsid w:val="004A021C"/>
    <w:rsid w:val="004A2CFB"/>
    <w:rsid w:val="004A461E"/>
    <w:rsid w:val="004B3265"/>
    <w:rsid w:val="004B5C82"/>
    <w:rsid w:val="004C7407"/>
    <w:rsid w:val="004D7006"/>
    <w:rsid w:val="004F61FD"/>
    <w:rsid w:val="00501309"/>
    <w:rsid w:val="00501700"/>
    <w:rsid w:val="00503E01"/>
    <w:rsid w:val="00504578"/>
    <w:rsid w:val="00507D83"/>
    <w:rsid w:val="0051024F"/>
    <w:rsid w:val="00514360"/>
    <w:rsid w:val="00514C13"/>
    <w:rsid w:val="005170BB"/>
    <w:rsid w:val="00517E61"/>
    <w:rsid w:val="00521322"/>
    <w:rsid w:val="0053161B"/>
    <w:rsid w:val="005403AF"/>
    <w:rsid w:val="005451A5"/>
    <w:rsid w:val="0054590F"/>
    <w:rsid w:val="00545AFF"/>
    <w:rsid w:val="00546543"/>
    <w:rsid w:val="00547508"/>
    <w:rsid w:val="00555F5C"/>
    <w:rsid w:val="00556266"/>
    <w:rsid w:val="005602B3"/>
    <w:rsid w:val="00561F8E"/>
    <w:rsid w:val="00571DBE"/>
    <w:rsid w:val="005735C9"/>
    <w:rsid w:val="00581FF8"/>
    <w:rsid w:val="00583B77"/>
    <w:rsid w:val="00587F2D"/>
    <w:rsid w:val="00592ACA"/>
    <w:rsid w:val="005B402A"/>
    <w:rsid w:val="005C1537"/>
    <w:rsid w:val="005C32CD"/>
    <w:rsid w:val="005D08C4"/>
    <w:rsid w:val="005D2737"/>
    <w:rsid w:val="005D3AD2"/>
    <w:rsid w:val="005E1570"/>
    <w:rsid w:val="005E4672"/>
    <w:rsid w:val="005F0BC1"/>
    <w:rsid w:val="005F150A"/>
    <w:rsid w:val="005F6D15"/>
    <w:rsid w:val="005F6DDE"/>
    <w:rsid w:val="005F7343"/>
    <w:rsid w:val="00602C83"/>
    <w:rsid w:val="00606173"/>
    <w:rsid w:val="00610625"/>
    <w:rsid w:val="006121A8"/>
    <w:rsid w:val="00613ACC"/>
    <w:rsid w:val="00627628"/>
    <w:rsid w:val="006504C1"/>
    <w:rsid w:val="006566AF"/>
    <w:rsid w:val="00666D87"/>
    <w:rsid w:val="00671B21"/>
    <w:rsid w:val="00676F3D"/>
    <w:rsid w:val="00677A43"/>
    <w:rsid w:val="006852B0"/>
    <w:rsid w:val="0068578D"/>
    <w:rsid w:val="0069089E"/>
    <w:rsid w:val="006930C3"/>
    <w:rsid w:val="00694448"/>
    <w:rsid w:val="006A1D5E"/>
    <w:rsid w:val="006B347D"/>
    <w:rsid w:val="006B373E"/>
    <w:rsid w:val="006B4C73"/>
    <w:rsid w:val="006C19DE"/>
    <w:rsid w:val="006C3BE9"/>
    <w:rsid w:val="006D7B40"/>
    <w:rsid w:val="006D7DDD"/>
    <w:rsid w:val="006E4037"/>
    <w:rsid w:val="006E748D"/>
    <w:rsid w:val="006E74D3"/>
    <w:rsid w:val="006F11F2"/>
    <w:rsid w:val="00700902"/>
    <w:rsid w:val="00701384"/>
    <w:rsid w:val="00702F07"/>
    <w:rsid w:val="00711482"/>
    <w:rsid w:val="00724DE3"/>
    <w:rsid w:val="007277E9"/>
    <w:rsid w:val="00741A91"/>
    <w:rsid w:val="00750C10"/>
    <w:rsid w:val="00751176"/>
    <w:rsid w:val="00751639"/>
    <w:rsid w:val="00751B90"/>
    <w:rsid w:val="00751D1D"/>
    <w:rsid w:val="00761071"/>
    <w:rsid w:val="007652C0"/>
    <w:rsid w:val="00765FC2"/>
    <w:rsid w:val="00773330"/>
    <w:rsid w:val="00782C51"/>
    <w:rsid w:val="007A1E60"/>
    <w:rsid w:val="007A41B8"/>
    <w:rsid w:val="007A6694"/>
    <w:rsid w:val="007B2224"/>
    <w:rsid w:val="007B3061"/>
    <w:rsid w:val="007C0573"/>
    <w:rsid w:val="007C067A"/>
    <w:rsid w:val="007C246B"/>
    <w:rsid w:val="007D41A7"/>
    <w:rsid w:val="007E26D2"/>
    <w:rsid w:val="007E3A9E"/>
    <w:rsid w:val="007E6726"/>
    <w:rsid w:val="007F148A"/>
    <w:rsid w:val="007F2D4E"/>
    <w:rsid w:val="007F3149"/>
    <w:rsid w:val="007F7497"/>
    <w:rsid w:val="00805A14"/>
    <w:rsid w:val="00812C75"/>
    <w:rsid w:val="00820D84"/>
    <w:rsid w:val="00824C01"/>
    <w:rsid w:val="00826B95"/>
    <w:rsid w:val="00830BD4"/>
    <w:rsid w:val="0084496F"/>
    <w:rsid w:val="00844C43"/>
    <w:rsid w:val="008500F2"/>
    <w:rsid w:val="00851B60"/>
    <w:rsid w:val="008535D7"/>
    <w:rsid w:val="00855C8E"/>
    <w:rsid w:val="00860691"/>
    <w:rsid w:val="00862E6B"/>
    <w:rsid w:val="00870C95"/>
    <w:rsid w:val="008736A5"/>
    <w:rsid w:val="00874DD4"/>
    <w:rsid w:val="0087781C"/>
    <w:rsid w:val="0088418D"/>
    <w:rsid w:val="00886765"/>
    <w:rsid w:val="008913B1"/>
    <w:rsid w:val="008927EA"/>
    <w:rsid w:val="00894A31"/>
    <w:rsid w:val="008A6F99"/>
    <w:rsid w:val="008B022B"/>
    <w:rsid w:val="008B0601"/>
    <w:rsid w:val="008B0655"/>
    <w:rsid w:val="008B0E83"/>
    <w:rsid w:val="008B23C0"/>
    <w:rsid w:val="008B2D75"/>
    <w:rsid w:val="008B5234"/>
    <w:rsid w:val="008C25BE"/>
    <w:rsid w:val="008C51DE"/>
    <w:rsid w:val="008C76C6"/>
    <w:rsid w:val="008D7C73"/>
    <w:rsid w:val="008E211F"/>
    <w:rsid w:val="008E301D"/>
    <w:rsid w:val="008F19CD"/>
    <w:rsid w:val="008F744A"/>
    <w:rsid w:val="00910A57"/>
    <w:rsid w:val="0093519C"/>
    <w:rsid w:val="00935A5F"/>
    <w:rsid w:val="00945224"/>
    <w:rsid w:val="00956FE3"/>
    <w:rsid w:val="009576E6"/>
    <w:rsid w:val="00963A53"/>
    <w:rsid w:val="009758F8"/>
    <w:rsid w:val="009761ED"/>
    <w:rsid w:val="00985B03"/>
    <w:rsid w:val="00987C2E"/>
    <w:rsid w:val="009A2087"/>
    <w:rsid w:val="009A3767"/>
    <w:rsid w:val="009A78EE"/>
    <w:rsid w:val="009C65FD"/>
    <w:rsid w:val="009E2397"/>
    <w:rsid w:val="009E2EFF"/>
    <w:rsid w:val="009E6993"/>
    <w:rsid w:val="009F4C01"/>
    <w:rsid w:val="009F675B"/>
    <w:rsid w:val="00A01C2C"/>
    <w:rsid w:val="00A15493"/>
    <w:rsid w:val="00A16281"/>
    <w:rsid w:val="00A222E5"/>
    <w:rsid w:val="00A2309A"/>
    <w:rsid w:val="00A241D7"/>
    <w:rsid w:val="00A27BCE"/>
    <w:rsid w:val="00A32DB5"/>
    <w:rsid w:val="00A444D8"/>
    <w:rsid w:val="00A507F5"/>
    <w:rsid w:val="00A50B15"/>
    <w:rsid w:val="00A5196C"/>
    <w:rsid w:val="00A558C1"/>
    <w:rsid w:val="00A653DF"/>
    <w:rsid w:val="00A7149C"/>
    <w:rsid w:val="00A71F04"/>
    <w:rsid w:val="00A77342"/>
    <w:rsid w:val="00A77CC1"/>
    <w:rsid w:val="00A8129C"/>
    <w:rsid w:val="00A90F0E"/>
    <w:rsid w:val="00A95B83"/>
    <w:rsid w:val="00AA2325"/>
    <w:rsid w:val="00AA6153"/>
    <w:rsid w:val="00AA70F0"/>
    <w:rsid w:val="00AB24B4"/>
    <w:rsid w:val="00AB4835"/>
    <w:rsid w:val="00AB67DD"/>
    <w:rsid w:val="00AE0F27"/>
    <w:rsid w:val="00AE1F91"/>
    <w:rsid w:val="00AE282D"/>
    <w:rsid w:val="00AE4931"/>
    <w:rsid w:val="00AF35EB"/>
    <w:rsid w:val="00B01BFC"/>
    <w:rsid w:val="00B05196"/>
    <w:rsid w:val="00B20FF5"/>
    <w:rsid w:val="00B24E4B"/>
    <w:rsid w:val="00B34191"/>
    <w:rsid w:val="00B515E8"/>
    <w:rsid w:val="00B53B84"/>
    <w:rsid w:val="00B55A43"/>
    <w:rsid w:val="00B565CD"/>
    <w:rsid w:val="00B57104"/>
    <w:rsid w:val="00B658E6"/>
    <w:rsid w:val="00B67D7C"/>
    <w:rsid w:val="00B83BC1"/>
    <w:rsid w:val="00B84F3F"/>
    <w:rsid w:val="00B8750B"/>
    <w:rsid w:val="00B9599C"/>
    <w:rsid w:val="00BA6994"/>
    <w:rsid w:val="00BB497B"/>
    <w:rsid w:val="00BB620E"/>
    <w:rsid w:val="00BB7395"/>
    <w:rsid w:val="00BC204F"/>
    <w:rsid w:val="00BC26E9"/>
    <w:rsid w:val="00BC29CD"/>
    <w:rsid w:val="00BC64AC"/>
    <w:rsid w:val="00BC738C"/>
    <w:rsid w:val="00BD076B"/>
    <w:rsid w:val="00BD2127"/>
    <w:rsid w:val="00BD5684"/>
    <w:rsid w:val="00BE0ED1"/>
    <w:rsid w:val="00BE21EA"/>
    <w:rsid w:val="00BF0911"/>
    <w:rsid w:val="00BF76A8"/>
    <w:rsid w:val="00C01643"/>
    <w:rsid w:val="00C02272"/>
    <w:rsid w:val="00C02771"/>
    <w:rsid w:val="00C13ADD"/>
    <w:rsid w:val="00C158C3"/>
    <w:rsid w:val="00C223B8"/>
    <w:rsid w:val="00C314DF"/>
    <w:rsid w:val="00C42C15"/>
    <w:rsid w:val="00C47F79"/>
    <w:rsid w:val="00C53FBC"/>
    <w:rsid w:val="00C66AAB"/>
    <w:rsid w:val="00C74B10"/>
    <w:rsid w:val="00C77BBD"/>
    <w:rsid w:val="00C83F1D"/>
    <w:rsid w:val="00CA02CF"/>
    <w:rsid w:val="00CA38E9"/>
    <w:rsid w:val="00CA60B9"/>
    <w:rsid w:val="00CB7B96"/>
    <w:rsid w:val="00CC16AF"/>
    <w:rsid w:val="00CC5BDE"/>
    <w:rsid w:val="00CD1085"/>
    <w:rsid w:val="00CD43AE"/>
    <w:rsid w:val="00CF000A"/>
    <w:rsid w:val="00CF0100"/>
    <w:rsid w:val="00CF45E2"/>
    <w:rsid w:val="00CF6B43"/>
    <w:rsid w:val="00D158E4"/>
    <w:rsid w:val="00D21D22"/>
    <w:rsid w:val="00D236BE"/>
    <w:rsid w:val="00D2550F"/>
    <w:rsid w:val="00D26369"/>
    <w:rsid w:val="00D30689"/>
    <w:rsid w:val="00D350F3"/>
    <w:rsid w:val="00D36759"/>
    <w:rsid w:val="00D404E1"/>
    <w:rsid w:val="00D41D16"/>
    <w:rsid w:val="00D467AA"/>
    <w:rsid w:val="00D55016"/>
    <w:rsid w:val="00D555A9"/>
    <w:rsid w:val="00D5669D"/>
    <w:rsid w:val="00D62AE3"/>
    <w:rsid w:val="00D63451"/>
    <w:rsid w:val="00D653E1"/>
    <w:rsid w:val="00D75C6F"/>
    <w:rsid w:val="00D85EDB"/>
    <w:rsid w:val="00DA04B6"/>
    <w:rsid w:val="00DA09FC"/>
    <w:rsid w:val="00DA4DF2"/>
    <w:rsid w:val="00DA678B"/>
    <w:rsid w:val="00DB52E5"/>
    <w:rsid w:val="00DB6A42"/>
    <w:rsid w:val="00DC07C3"/>
    <w:rsid w:val="00DC7263"/>
    <w:rsid w:val="00DD0B94"/>
    <w:rsid w:val="00DD311B"/>
    <w:rsid w:val="00DD5044"/>
    <w:rsid w:val="00DE30BB"/>
    <w:rsid w:val="00DE6580"/>
    <w:rsid w:val="00DE73EA"/>
    <w:rsid w:val="00DF294A"/>
    <w:rsid w:val="00DF3C76"/>
    <w:rsid w:val="00DF75BE"/>
    <w:rsid w:val="00E00094"/>
    <w:rsid w:val="00E03527"/>
    <w:rsid w:val="00E056DC"/>
    <w:rsid w:val="00E1137D"/>
    <w:rsid w:val="00E11CEE"/>
    <w:rsid w:val="00E149AB"/>
    <w:rsid w:val="00E17DB1"/>
    <w:rsid w:val="00E222E1"/>
    <w:rsid w:val="00E3115B"/>
    <w:rsid w:val="00E32C0B"/>
    <w:rsid w:val="00E337EB"/>
    <w:rsid w:val="00E36A45"/>
    <w:rsid w:val="00E4002F"/>
    <w:rsid w:val="00E421FF"/>
    <w:rsid w:val="00E424AD"/>
    <w:rsid w:val="00E55A4E"/>
    <w:rsid w:val="00E57E09"/>
    <w:rsid w:val="00E727D6"/>
    <w:rsid w:val="00E73AE4"/>
    <w:rsid w:val="00E75365"/>
    <w:rsid w:val="00E77B69"/>
    <w:rsid w:val="00E814D6"/>
    <w:rsid w:val="00E83D6A"/>
    <w:rsid w:val="00E85857"/>
    <w:rsid w:val="00E90CF1"/>
    <w:rsid w:val="00E92356"/>
    <w:rsid w:val="00EA6AD3"/>
    <w:rsid w:val="00EA6CE9"/>
    <w:rsid w:val="00EA7236"/>
    <w:rsid w:val="00EB4859"/>
    <w:rsid w:val="00EB4F52"/>
    <w:rsid w:val="00EB65E1"/>
    <w:rsid w:val="00EC38FC"/>
    <w:rsid w:val="00EC7AAD"/>
    <w:rsid w:val="00EE5485"/>
    <w:rsid w:val="00F0601A"/>
    <w:rsid w:val="00F14FBD"/>
    <w:rsid w:val="00F17800"/>
    <w:rsid w:val="00F224E7"/>
    <w:rsid w:val="00F23CB2"/>
    <w:rsid w:val="00F25E19"/>
    <w:rsid w:val="00F47F8E"/>
    <w:rsid w:val="00F505ED"/>
    <w:rsid w:val="00F544CD"/>
    <w:rsid w:val="00F70F42"/>
    <w:rsid w:val="00F721C1"/>
    <w:rsid w:val="00F7330F"/>
    <w:rsid w:val="00F74FDE"/>
    <w:rsid w:val="00F81469"/>
    <w:rsid w:val="00F83429"/>
    <w:rsid w:val="00F83B4E"/>
    <w:rsid w:val="00F9249B"/>
    <w:rsid w:val="00F92F81"/>
    <w:rsid w:val="00F95FE0"/>
    <w:rsid w:val="00FA2D0B"/>
    <w:rsid w:val="00FB52AB"/>
    <w:rsid w:val="00FB6923"/>
    <w:rsid w:val="00FB7D88"/>
    <w:rsid w:val="00FC4A86"/>
    <w:rsid w:val="00FD234A"/>
    <w:rsid w:val="00FD2DD3"/>
    <w:rsid w:val="00FD3961"/>
    <w:rsid w:val="00FD49DE"/>
    <w:rsid w:val="00FD6C6D"/>
    <w:rsid w:val="00FE1884"/>
    <w:rsid w:val="00FE6954"/>
    <w:rsid w:val="00FE7FC7"/>
    <w:rsid w:val="00FF02A0"/>
    <w:rsid w:val="00FF4D08"/>
    <w:rsid w:val="00FF5894"/>
    <w:rsid w:val="00FF5E00"/>
    <w:rsid w:val="00FF65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B8F08A"/>
  <w15:docId w15:val="{8DB9B2E9-4E48-4BED-9FAE-D937238B7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251D78"/>
    <w:pPr>
      <w:widowControl w:val="0"/>
      <w:spacing w:after="0" w:line="240" w:lineRule="auto"/>
    </w:pPr>
    <w:rPr>
      <w:rFonts w:ascii="Microsoft Sans Serif" w:eastAsia="Microsoft Sans Serif" w:hAnsi="Microsoft Sans Serif" w:cs="Microsoft Sans Serif"/>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51D78"/>
    <w:rPr>
      <w:color w:val="0000FF" w:themeColor="hyperlink"/>
      <w:u w:val="single"/>
    </w:rPr>
  </w:style>
  <w:style w:type="paragraph" w:customStyle="1" w:styleId="ConsPlusNormal">
    <w:name w:val="ConsPlusNormal"/>
    <w:rsid w:val="00251D78"/>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251D7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251D78"/>
    <w:pPr>
      <w:widowControl w:val="0"/>
      <w:autoSpaceDE w:val="0"/>
      <w:autoSpaceDN w:val="0"/>
      <w:spacing w:after="0" w:line="240" w:lineRule="auto"/>
    </w:pPr>
    <w:rPr>
      <w:rFonts w:ascii="Calibri" w:eastAsia="Times New Roman" w:hAnsi="Calibri" w:cs="Calibri"/>
      <w:b/>
      <w:szCs w:val="20"/>
      <w:lang w:eastAsia="ru-RU"/>
    </w:rPr>
  </w:style>
  <w:style w:type="paragraph" w:customStyle="1" w:styleId="Default">
    <w:name w:val="Default"/>
    <w:uiPriority w:val="99"/>
    <w:rsid w:val="00251D78"/>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a4">
    <w:name w:val="Balloon Text"/>
    <w:basedOn w:val="a"/>
    <w:link w:val="a5"/>
    <w:uiPriority w:val="99"/>
    <w:semiHidden/>
    <w:unhideWhenUsed/>
    <w:rsid w:val="00251D78"/>
    <w:rPr>
      <w:rFonts w:ascii="Tahoma" w:hAnsi="Tahoma" w:cs="Tahoma"/>
      <w:sz w:val="16"/>
      <w:szCs w:val="16"/>
    </w:rPr>
  </w:style>
  <w:style w:type="character" w:customStyle="1" w:styleId="a5">
    <w:name w:val="Текст выноски Знак"/>
    <w:basedOn w:val="a0"/>
    <w:link w:val="a4"/>
    <w:uiPriority w:val="99"/>
    <w:semiHidden/>
    <w:rsid w:val="00251D78"/>
    <w:rPr>
      <w:rFonts w:ascii="Tahoma" w:eastAsia="Microsoft Sans Serif" w:hAnsi="Tahoma" w:cs="Tahoma"/>
      <w:color w:val="000000"/>
      <w:sz w:val="16"/>
      <w:szCs w:val="16"/>
      <w:lang w:eastAsia="ru-RU" w:bidi="ru-RU"/>
    </w:rPr>
  </w:style>
  <w:style w:type="paragraph" w:styleId="a6">
    <w:name w:val="header"/>
    <w:basedOn w:val="a"/>
    <w:link w:val="a7"/>
    <w:uiPriority w:val="99"/>
    <w:unhideWhenUsed/>
    <w:rsid w:val="00251D78"/>
    <w:pPr>
      <w:tabs>
        <w:tab w:val="center" w:pos="4677"/>
        <w:tab w:val="right" w:pos="9355"/>
      </w:tabs>
    </w:pPr>
  </w:style>
  <w:style w:type="character" w:customStyle="1" w:styleId="a7">
    <w:name w:val="Верхний колонтитул Знак"/>
    <w:basedOn w:val="a0"/>
    <w:link w:val="a6"/>
    <w:uiPriority w:val="99"/>
    <w:rsid w:val="00251D78"/>
    <w:rPr>
      <w:rFonts w:ascii="Microsoft Sans Serif" w:eastAsia="Microsoft Sans Serif" w:hAnsi="Microsoft Sans Serif" w:cs="Microsoft Sans Serif"/>
      <w:color w:val="000000"/>
      <w:sz w:val="24"/>
      <w:szCs w:val="24"/>
      <w:lang w:eastAsia="ru-RU" w:bidi="ru-RU"/>
    </w:rPr>
  </w:style>
  <w:style w:type="paragraph" w:styleId="a8">
    <w:name w:val="footer"/>
    <w:basedOn w:val="a"/>
    <w:link w:val="a9"/>
    <w:uiPriority w:val="99"/>
    <w:unhideWhenUsed/>
    <w:rsid w:val="00251D78"/>
    <w:pPr>
      <w:tabs>
        <w:tab w:val="center" w:pos="4677"/>
        <w:tab w:val="right" w:pos="9355"/>
      </w:tabs>
    </w:pPr>
  </w:style>
  <w:style w:type="character" w:customStyle="1" w:styleId="a9">
    <w:name w:val="Нижний колонтитул Знак"/>
    <w:basedOn w:val="a0"/>
    <w:link w:val="a8"/>
    <w:uiPriority w:val="99"/>
    <w:rsid w:val="00251D78"/>
    <w:rPr>
      <w:rFonts w:ascii="Microsoft Sans Serif" w:eastAsia="Microsoft Sans Serif" w:hAnsi="Microsoft Sans Serif" w:cs="Microsoft Sans Serif"/>
      <w:color w:val="000000"/>
      <w:sz w:val="24"/>
      <w:szCs w:val="24"/>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emf"/><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9</Pages>
  <Words>3193</Words>
  <Characters>18203</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21354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Антонова Любовь Геннадиевна</dc:creator>
  <cp:lastModifiedBy>Овсянникова Евгения Владимировна</cp:lastModifiedBy>
  <cp:revision>5</cp:revision>
  <dcterms:created xsi:type="dcterms:W3CDTF">2025-10-25T14:22:00Z</dcterms:created>
  <dcterms:modified xsi:type="dcterms:W3CDTF">2025-10-30T11:11:00Z</dcterms:modified>
</cp:coreProperties>
</file>